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306"/>
      </w:tblGrid>
      <w:tr w:rsidR="00952C02" w:rsidRPr="00952C02" w:rsidTr="00952C02">
        <w:trPr>
          <w:trHeight w:val="210"/>
        </w:trPr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2C02" w:rsidRPr="00952C02" w:rsidRDefault="00952C02" w:rsidP="00952C02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952C02" w:rsidRPr="00952C02" w:rsidTr="00952C02"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5000" w:type="pct"/>
              <w:jc w:val="right"/>
              <w:tblCellMar>
                <w:left w:w="0" w:type="dxa"/>
                <w:right w:w="0" w:type="dxa"/>
              </w:tblCellMar>
              <w:tblLook w:val="04A0"/>
            </w:tblPr>
            <w:tblGrid>
              <w:gridCol w:w="166"/>
              <w:gridCol w:w="7974"/>
              <w:gridCol w:w="166"/>
            </w:tblGrid>
            <w:tr w:rsidR="00952C02" w:rsidRPr="00952C02">
              <w:trPr>
                <w:jc w:val="right"/>
              </w:trPr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52C02" w:rsidRPr="00952C02" w:rsidRDefault="00952C02" w:rsidP="00952C02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2C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8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52C02" w:rsidRPr="00952C02" w:rsidRDefault="00952C02" w:rsidP="00952C02">
                  <w:pPr>
                    <w:bidi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2C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52C02" w:rsidRPr="00952C02" w:rsidRDefault="00952C02" w:rsidP="00952C02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2C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952C02" w:rsidRPr="00952C02">
              <w:trPr>
                <w:jc w:val="right"/>
              </w:trPr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52C02" w:rsidRPr="00952C02" w:rsidRDefault="00952C02" w:rsidP="00952C02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52C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8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952C02" w:rsidRPr="00952C02" w:rsidRDefault="00952C02" w:rsidP="00952C02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4500" w:type="pct"/>
                    <w:jc w:val="center"/>
                    <w:tblBorders>
                      <w:top w:val="outset" w:sz="6" w:space="0" w:color="E2E5E7"/>
                      <w:left w:val="outset" w:sz="6" w:space="0" w:color="E2E5E7"/>
                      <w:bottom w:val="outset" w:sz="6" w:space="0" w:color="E2E5E7"/>
                      <w:right w:val="outset" w:sz="6" w:space="0" w:color="E2E5E7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162"/>
                  </w:tblGrid>
                  <w:tr w:rsidR="00952C02" w:rsidRPr="00952C02">
                    <w:trPr>
                      <w:jc w:val="center"/>
                    </w:trPr>
                    <w:tc>
                      <w:tcPr>
                        <w:tcW w:w="5000" w:type="pct"/>
                        <w:tcBorders>
                          <w:top w:val="outset" w:sz="6" w:space="0" w:color="E2E5E7"/>
                          <w:left w:val="outset" w:sz="6" w:space="0" w:color="E2E5E7"/>
                          <w:bottom w:val="outset" w:sz="6" w:space="0" w:color="E2E5E7"/>
                          <w:right w:val="outset" w:sz="6" w:space="0" w:color="E2E5E7"/>
                        </w:tcBorders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1572"/>
                          <w:gridCol w:w="286"/>
                          <w:gridCol w:w="715"/>
                          <w:gridCol w:w="143"/>
                          <w:gridCol w:w="2859"/>
                          <w:gridCol w:w="1572"/>
                        </w:tblGrid>
                        <w:tr w:rsidR="00952C02" w:rsidRPr="00952C02">
                          <w:trPr>
                            <w:trHeight w:val="270"/>
                          </w:trPr>
                          <w:tc>
                            <w:tcPr>
                              <w:tcW w:w="5000" w:type="pct"/>
                              <w:gridSpan w:val="6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E2E5E7"/>
                              <w:vAlign w:val="center"/>
                              <w:hideMark/>
                            </w:tcPr>
                            <w:p w:rsidR="00952C02" w:rsidRPr="00952C02" w:rsidRDefault="00952C02" w:rsidP="00952C02">
                              <w:pPr>
                                <w:bidi w:val="0"/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52C02">
                                <w:rPr>
                                  <w:rFonts w:ascii="Times New Roman" w:eastAsia="Times New Roman" w:hAnsi="Times New Roman" w:cs="Times New Roman" w:hint="cs"/>
                                  <w:color w:val="4E6083"/>
                                  <w:sz w:val="24"/>
                                  <w:szCs w:val="24"/>
                                  <w:lang w:bidi="ar-JO"/>
                                </w:rPr>
                                <w:t xml:space="preserve">    </w:t>
                              </w:r>
                              <w:r w:rsidRPr="00952C02">
                                <w:rPr>
                                  <w:rFonts w:ascii="Times New Roman" w:eastAsia="Times New Roman" w:hAnsi="Times New Roman" w:cs="Times New Roman" w:hint="cs"/>
                                  <w:color w:val="4E6083"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  <w:t>معلومات القانون</w:t>
                              </w:r>
                              <w:r w:rsidRPr="00952C02">
                                <w:rPr>
                                  <w:rFonts w:ascii="Times New Roman" w:eastAsia="Times New Roman" w:hAnsi="Times New Roman" w:cs="Times New Roman"/>
                                  <w:color w:val="4E6083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</w:tr>
                        <w:tr w:rsidR="00952C02" w:rsidRPr="00952C02">
                          <w:trPr>
                            <w:trHeight w:val="270"/>
                          </w:trPr>
                          <w:tc>
                            <w:tcPr>
                              <w:tcW w:w="1300" w:type="pct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952C02" w:rsidRPr="00952C02" w:rsidRDefault="00952C02" w:rsidP="00952C02">
                              <w:pPr>
                                <w:bidi w:val="0"/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52C0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rtl/>
                                </w:rPr>
                                <w:t>حقوقي</w:t>
                              </w:r>
                            </w:p>
                          </w:tc>
                          <w:tc>
                            <w:tcPr>
                              <w:tcW w:w="600" w:type="pct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952C02" w:rsidRPr="00952C02" w:rsidRDefault="00952C02" w:rsidP="00952C0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52C02">
                                <w:rPr>
                                  <w:rFonts w:ascii="Traditional Arabic" w:eastAsia="Times New Roman" w:hAnsi="Traditional Arabic" w:cs="Traditional Arabic"/>
                                  <w:color w:val="4E6083"/>
                                  <w:rtl/>
                                </w:rPr>
                                <w:t>تصنيفه :</w:t>
                              </w:r>
                            </w:p>
                          </w:tc>
                          <w:tc>
                            <w:tcPr>
                              <w:tcW w:w="13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952C02" w:rsidRPr="00952C02" w:rsidRDefault="00952C02" w:rsidP="00952C02">
                              <w:pPr>
                                <w:bidi w:val="0"/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52C0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t>2008 / 51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952C02" w:rsidRPr="00952C02" w:rsidRDefault="00952C02" w:rsidP="00952C0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52C02">
                                <w:rPr>
                                  <w:rFonts w:ascii="Traditional Arabic" w:eastAsia="Times New Roman" w:hAnsi="Traditional Arabic" w:cs="Traditional Arabic" w:hint="cs"/>
                                  <w:color w:val="4E6083"/>
                                  <w:rtl/>
                                  <w:lang w:bidi="ar-JO"/>
                                </w:rPr>
                                <w:t>الرقم /</w:t>
                              </w:r>
                              <w:r w:rsidRPr="00952C02">
                                <w:rPr>
                                  <w:rFonts w:ascii="Traditional Arabic" w:eastAsia="Times New Roman" w:hAnsi="Traditional Arabic" w:cs="Traditional Arabic"/>
                                  <w:color w:val="4E6083"/>
                                  <w:rtl/>
                                </w:rPr>
                                <w:t> </w:t>
                              </w:r>
                              <w:r w:rsidRPr="00952C02">
                                <w:rPr>
                                  <w:rFonts w:ascii="Traditional Arabic" w:eastAsia="Times New Roman" w:hAnsi="Traditional Arabic" w:cs="Traditional Arabic" w:hint="cs"/>
                                  <w:color w:val="4E6083"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  <w:t>السنة </w:t>
                              </w:r>
                              <w:r w:rsidRPr="00952C02">
                                <w:rPr>
                                  <w:rFonts w:ascii="Traditional Arabic" w:eastAsia="Times New Roman" w:hAnsi="Traditional Arabic" w:cs="Traditional Arabic" w:hint="cs"/>
                                  <w:color w:val="4E6083"/>
                                  <w:rtl/>
                                  <w:lang w:bidi="ar-JO"/>
                                </w:rPr>
                                <w:t>:</w:t>
                              </w:r>
                            </w:p>
                          </w:tc>
                        </w:tr>
                        <w:tr w:rsidR="00952C02" w:rsidRPr="00952C02">
                          <w:trPr>
                            <w:trHeight w:val="240"/>
                          </w:trPr>
                          <w:tc>
                            <w:tcPr>
                              <w:tcW w:w="3900" w:type="pct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4F4F4"/>
                              <w:hideMark/>
                            </w:tcPr>
                            <w:p w:rsidR="00952C02" w:rsidRPr="00952C02" w:rsidRDefault="00952C02" w:rsidP="00952C02">
                              <w:pPr>
                                <w:bidi w:val="0"/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52C02">
                                <w:rPr>
                                  <w:rFonts w:ascii="Times New Roman" w:eastAsia="Times New Roman" w:hAnsi="Times New Roman" w:cs="Times New Roman" w:hint="cs"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  <w:t>قانون الجمعيات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4F4F4"/>
                              <w:hideMark/>
                            </w:tcPr>
                            <w:p w:rsidR="00952C02" w:rsidRPr="00952C02" w:rsidRDefault="00952C02" w:rsidP="00952C02">
                              <w:pPr>
                                <w:bidi w:val="0"/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52C02">
                                <w:rPr>
                                  <w:rFonts w:ascii="Traditional Arabic" w:eastAsia="Times New Roman" w:hAnsi="Traditional Arabic" w:cs="Traditional Arabic" w:hint="cs"/>
                                  <w:color w:val="4E6083"/>
                                  <w:sz w:val="24"/>
                                  <w:szCs w:val="24"/>
                                  <w:lang w:bidi="ar-JO"/>
                                </w:rPr>
                                <w:t> : </w:t>
                              </w:r>
                              <w:r w:rsidRPr="00952C02">
                                <w:rPr>
                                  <w:rFonts w:ascii="Traditional Arabic" w:eastAsia="Times New Roman" w:hAnsi="Traditional Arabic" w:cs="Traditional Arabic" w:hint="cs"/>
                                  <w:color w:val="4E6083"/>
                                  <w:rtl/>
                                  <w:lang w:bidi="ar-JO"/>
                                </w:rPr>
                                <w:t>اسم القانون</w:t>
                              </w:r>
                            </w:p>
                          </w:tc>
                        </w:tr>
                        <w:tr w:rsidR="00952C02" w:rsidRPr="00952C02">
                          <w:trPr>
                            <w:trHeight w:val="240"/>
                          </w:trPr>
                          <w:tc>
                            <w:tcPr>
                              <w:tcW w:w="11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952C02" w:rsidRPr="00952C02" w:rsidRDefault="00952C02" w:rsidP="00952C02">
                              <w:pPr>
                                <w:bidi w:val="0"/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52C02">
                                <w:rPr>
                                  <w:rFonts w:ascii="Times New Roman" w:eastAsia="Times New Roman" w:hAnsi="Times New Roman" w:cs="Times New Roman" w:hint="cs"/>
                                  <w:sz w:val="24"/>
                                  <w:szCs w:val="24"/>
                                  <w:lang w:bidi="ar-JO"/>
                                </w:rPr>
                                <w:t>4219</w:t>
                              </w:r>
                            </w:p>
                          </w:tc>
                          <w:tc>
                            <w:tcPr>
                              <w:tcW w:w="700" w:type="pct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952C02" w:rsidRPr="00952C02" w:rsidRDefault="00952C02" w:rsidP="00952C02">
                              <w:pPr>
                                <w:bidi w:val="0"/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52C02">
                                <w:rPr>
                                  <w:rFonts w:ascii="Traditional Arabic" w:eastAsia="Times New Roman" w:hAnsi="Traditional Arabic" w:cs="Traditional Arabic" w:hint="cs"/>
                                  <w:color w:val="4E6083"/>
                                  <w:lang w:bidi="ar-JO"/>
                                </w:rPr>
                                <w:t xml:space="preserve"> : </w:t>
                              </w:r>
                              <w:r w:rsidRPr="00952C02">
                                <w:rPr>
                                  <w:rFonts w:ascii="Traditional Arabic" w:eastAsia="Times New Roman" w:hAnsi="Traditional Arabic" w:cs="Traditional Arabic" w:hint="cs"/>
                                  <w:color w:val="4E6083"/>
                                  <w:rtl/>
                                  <w:lang w:bidi="ar-JO"/>
                                </w:rPr>
                                <w:t>رقم الصفحة</w:t>
                              </w:r>
                            </w:p>
                          </w:tc>
                          <w:tc>
                            <w:tcPr>
                              <w:tcW w:w="1950" w:type="pct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952C02" w:rsidRPr="00952C02" w:rsidRDefault="00952C02" w:rsidP="00952C0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52C02">
                                <w:rPr>
                                  <w:rFonts w:ascii="Times New Roman" w:eastAsia="Times New Roman" w:hAnsi="Times New Roman" w:cs="Times New Roman" w:hint="cs"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  <w:t>4928 / 2008-09-16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:rsidR="00952C02" w:rsidRPr="00952C02" w:rsidRDefault="00952C02" w:rsidP="00952C0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52C02">
                                <w:rPr>
                                  <w:rFonts w:ascii="Traditional Arabic" w:eastAsia="Times New Roman" w:hAnsi="Traditional Arabic" w:cs="Traditional Arabic" w:hint="cs"/>
                                  <w:color w:val="4E6083"/>
                                  <w:rtl/>
                                  <w:lang w:bidi="ar-JO"/>
                                </w:rPr>
                                <w:t>رقم / تاريخ الجريدة الرسمية :  </w:t>
                              </w:r>
                            </w:p>
                          </w:tc>
                        </w:tr>
                        <w:tr w:rsidR="00952C02" w:rsidRPr="00952C02">
                          <w:trPr>
                            <w:trHeight w:val="240"/>
                          </w:trPr>
                          <w:tc>
                            <w:tcPr>
                              <w:tcW w:w="11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4F4F4"/>
                              <w:hideMark/>
                            </w:tcPr>
                            <w:p w:rsidR="00952C02" w:rsidRPr="00952C02" w:rsidRDefault="00952C02" w:rsidP="00952C0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52C0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rtl/>
                                </w:rPr>
                                <w:t>2008-12-16</w:t>
                              </w:r>
                            </w:p>
                          </w:tc>
                          <w:tc>
                            <w:tcPr>
                              <w:tcW w:w="700" w:type="pct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4F4F4"/>
                              <w:hideMark/>
                            </w:tcPr>
                            <w:p w:rsidR="00952C02" w:rsidRPr="00952C02" w:rsidRDefault="00952C02" w:rsidP="00952C0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52C02">
                                <w:rPr>
                                  <w:rFonts w:ascii="Traditional Arabic" w:eastAsia="Times New Roman" w:hAnsi="Traditional Arabic" w:cs="Traditional Arabic" w:hint="cs"/>
                                  <w:color w:val="4E6083"/>
                                  <w:rtl/>
                                  <w:lang w:bidi="ar-JO"/>
                                </w:rPr>
                                <w:t> تاريخ العمل به :</w:t>
                              </w:r>
                            </w:p>
                          </w:tc>
                          <w:tc>
                            <w:tcPr>
                              <w:tcW w:w="1950" w:type="pct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4F4F4"/>
                              <w:hideMark/>
                            </w:tcPr>
                            <w:p w:rsidR="00952C02" w:rsidRPr="00952C02" w:rsidRDefault="00952C02" w:rsidP="00952C0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52C02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rtl/>
                                </w:rPr>
                                <w:t>المادة 31 من الدستور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4F4F4"/>
                              <w:hideMark/>
                            </w:tcPr>
                            <w:p w:rsidR="00952C02" w:rsidRPr="00952C02" w:rsidRDefault="00952C02" w:rsidP="00952C02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52C02">
                                <w:rPr>
                                  <w:rFonts w:ascii="Traditional Arabic" w:eastAsia="Times New Roman" w:hAnsi="Traditional Arabic" w:cs="Traditional Arabic"/>
                                  <w:color w:val="4E6083"/>
                                  <w:rtl/>
                                </w:rPr>
                                <w:t>استناداً إلى مادة الدستور :</w:t>
                              </w:r>
                            </w:p>
                          </w:tc>
                        </w:tr>
                      </w:tbl>
                      <w:p w:rsidR="00952C02" w:rsidRPr="00952C02" w:rsidRDefault="00952C02" w:rsidP="00952C0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52C02" w:rsidRPr="00952C02" w:rsidRDefault="00952C02" w:rsidP="00952C02">
                  <w:pPr>
                    <w:bidi w:val="0"/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4" w:history="1">
                    <w:r w:rsidRPr="00952C02">
                      <w:rPr>
                        <w:rFonts w:ascii="Simplified Arabic" w:eastAsia="Times New Roman" w:hAnsi="Simplified Arabic" w:cs="Simplified Arabic"/>
                        <w:color w:val="4B6583"/>
                        <w:sz w:val="20"/>
                        <w:szCs w:val="20"/>
                      </w:rP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5" type="#_x0000_t75" alt="" href="http://www.lob.gov.jo/ui/laws/print.jsp?no=51&amp;year=2008&amp;RequestLevel=1" style="width:24pt;height:24pt" o:button="t"/>
                      </w:pict>
                    </w:r>
                    <w:r w:rsidRPr="00952C02">
                      <w:rPr>
                        <w:rFonts w:ascii="Simplified Arabic" w:eastAsia="Times New Roman" w:hAnsi="Simplified Arabic" w:cs="Simplified Arabic"/>
                        <w:color w:val="4B6583"/>
                        <w:sz w:val="20"/>
                        <w:u w:val="single"/>
                        <w:rtl/>
                      </w:rPr>
                      <w:t>طباعة</w:t>
                    </w:r>
                  </w:hyperlink>
                </w:p>
                <w:tbl>
                  <w:tblPr>
                    <w:bidiVisual/>
                    <w:tblW w:w="4500" w:type="pct"/>
                    <w:jc w:val="center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6504"/>
                    <w:gridCol w:w="475"/>
                    <w:gridCol w:w="66"/>
                    <w:gridCol w:w="66"/>
                    <w:gridCol w:w="66"/>
                  </w:tblGrid>
                  <w:tr w:rsidR="00952C02" w:rsidRPr="00952C02">
                    <w:trPr>
                      <w:trHeight w:val="285"/>
                      <w:jc w:val="center"/>
                    </w:trPr>
                    <w:tc>
                      <w:tcPr>
                        <w:tcW w:w="10935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4E6083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52C02">
                          <w:rPr>
                            <w:rFonts w:ascii="Times New Roman" w:eastAsia="Times New Roman" w:hAnsi="Times New Roman" w:cs="Times New Roman"/>
                            <w:color w:val="E2E5E7"/>
                            <w:sz w:val="24"/>
                            <w:szCs w:val="24"/>
                            <w:rtl/>
                          </w:rPr>
                          <w:t> مواد القانون</w:t>
                        </w:r>
                      </w:p>
                    </w:tc>
                  </w:tr>
                  <w:tr w:rsidR="00952C02" w:rsidRPr="00952C02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المادة 1-  يسمى هذا القانون ( قانون الجمعيات لسنة 2008 ) ويعمل به بعد تسعين يوماً من تاريخ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نشره في الجريدة الرسمية 0</w:t>
                        </w:r>
                      </w:p>
                    </w:tc>
                  </w:tr>
                  <w:tr w:rsidR="00952C02" w:rsidRPr="00952C02">
                    <w:trPr>
                      <w:trHeight w:val="15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52C02" w:rsidRPr="00952C02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المادة 2- يكون للكلمات والعبارات التالية حيثما وردت في هذا القانون المعاني المخصصة لها أدناه ما لم تدل القرينة على غير ذلك : -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الوزارة :وزارة التنمية الاجتماعية 0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الوزير :وزير التنمية الاجتماعية 0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السجل:سجل الجمعيات المنشأ في الوزارة وفقاً لأحكام هذا القانون .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المجلس:مجلس ادارة السجل المشكل وفق احكام هذا القانون 0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الرئيس:رئيس المجلس 0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امين السجل:امين عام السجل المعين وفقا لاحكام هذا القانون 0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الوزارة المختصة:الوزارة او المؤسسة الرسمية العامة التي يحددها المجلس لتتولى الاشراف على الجمعية ومتابعة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 شؤونها وفق احكام هذا القانون 0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الوزير المختص:الوزير فيما يتعلق بالوزارة المختصة او مدير عام المؤسسة الرسمية العامة حسب مقتضى الحال .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الصندوق:صندوق دعم الجمعيات المنشأ وفق احكام هذا القانون .</w:t>
                        </w:r>
                      </w:p>
                    </w:tc>
                  </w:tr>
                  <w:tr w:rsidR="00952C02" w:rsidRPr="00952C02">
                    <w:trPr>
                      <w:trHeight w:val="15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spacing w:after="0" w:line="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5" w:history="1">
                          <w:r w:rsidRPr="00952C02">
                            <w:rPr>
                              <w:rFonts w:ascii="Simplified Arabic" w:eastAsia="Times New Roman" w:hAnsi="Simplified Arabic" w:cs="Simplified Arabic"/>
                              <w:color w:val="4B6583"/>
                              <w:sz w:val="24"/>
                              <w:szCs w:val="24"/>
                              <w:u w:val="single"/>
                              <w:rtl/>
                            </w:rPr>
                            <w:t>تعديل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52C02" w:rsidRPr="00952C02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المادة 3- أ- لمقاصد هذا القانون :-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1-تعني كلمة (الجمعية) اي شخص اعتباري  مؤلف من مجموعة من الاشخاص  لا يقل عددهم عن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سبعة ويتم تسجيله وفقا لاحكام هذا القانون لتقديم خدمات او القيام بأنشطة على اساس تطوعي </w:t>
                        </w: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lastRenderedPageBreak/>
                          <w:t>دون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 ان يستهدف جني الربح واقتسامه او تحقيق اي منفعة لاي من اعضائه او لاي شخص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محدد بذاته او تحقيق اي اهداف سياسية تدخل ضمن نطاق اعمال وانشطة الاحزاب السياسية وفق احكام التشريعات النافذة 0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2-تعني عبارة ( الجمعية الخاصة ) الجمعية التي تنحصر العضوية فيها بمجموعة من الاشخاص لا يقل عددهم عن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ثلاثة ولا يزيد على عشرين 0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3-تعني عبارة ( الجمعية المغلقة ) الجمعية التـي تنحصر العضوية فيها بشخص او اكثر ، وتقتصر مواردها المالية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 على ما يقدمه لها اي عضو مؤسس لغايات تمكينها من تحقيق غاياتها 0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ب-  يستثنى من أحكام هذا القانون كل من :-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1-أي شخص اعتباري منشأ بموجب أحكام قانون خاص.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2-الهيئات واللجان المسجلة وفق أحكام قانون الأوقاف والشؤون والمقدسات الإسلامية وقانون صندوق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الزكاة النافذي المفعول والأنظمة والتعليمـات الصادرة بمقتضاهما  0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3-الطوائف الدينية غير المسلمة المسجلة وفق احكام قانون مجالس الطوائف الدينية غير المسلمة النافذ المفعول 0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4-الأندية والهيئات والمراكز المسجلة وفق أحكام قانون المجلس الأعلى للشباب النافذ المفعول والأنظمة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الصــادرة بمقتضـاه والتعليـمات الصادرة بمقتضى أي منها 0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ج- يحظر تسجيل اي جمعية ماسونية ، كما يحظر نشاط الماسونية في المملكة  .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د- يحظر تسجيل أي جمعية لها غايات غير مشروعة او تتعارض مع النظام العام في المملكة 0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952C02" w:rsidRPr="00952C02">
                    <w:trPr>
                      <w:trHeight w:val="15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spacing w:after="0" w:line="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6" w:history="1">
                          <w:r w:rsidRPr="00952C02">
                            <w:rPr>
                              <w:rFonts w:ascii="Simplified Arabic" w:eastAsia="Times New Roman" w:hAnsi="Simplified Arabic" w:cs="Simplified Arabic"/>
                              <w:color w:val="4B6583"/>
                              <w:sz w:val="24"/>
                              <w:szCs w:val="24"/>
                              <w:u w:val="single"/>
                              <w:rtl/>
                            </w:rPr>
                            <w:t>تعديل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52C02" w:rsidRPr="00952C02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المادة4-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أ-ينشأ في الوزارة سجل يسمى ( سجل الجمعيات ) يتولى ادارته والإشراف عليه مجلس يسمى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( مجلس ادارة السجل ) برئاسة الوزير وعضوية كل من :-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1-امين السجل     نائبا للرئيس 0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2-ممثل عن وزارة الداخلية 0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3-ممثل عن وزارة الثقافة 0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4-ممثل عن وزارة السياحة والاثار 0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5-ممثل عن وزارة البيئة 0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6-ممثل عن وزارة التنمية السياسية 0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lastRenderedPageBreak/>
                          <w:t xml:space="preserve">7-اربعة اشخاص من ذوي الخبرة في مجال قطاع العمل الخيري او التطوعي يعينهم مجلس الوزراء بناء على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تنسيب الوزير لمدة سنتين قابلة للتجديد ويجوز انهاء عضوية اي منهم وتعيين من يحل محله بالطريقة ذاتها 0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ب - لمجلس الوزراء بناءً على تنسيب الوزيـر ان يضيف الى عضوية المجلس ممثلا عن اي وزارة اخــرى ذات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علاقة بعمل الجمعيات 0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ج- يسمي الوزير المعني ممثل الوزارة المشار اليه في اي من البنود (2) و (3) و (4) و (5) و (6) من الفقرة (أ)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من هذه المادة وفي الفقرة (ب) منها وذلك من بين موظفي الفئة الاولى من وزارته ممن لا تقل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 درجته عن الثانية 0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د- يقوم نائب الرئيس مقام الرئيس عند غيابه 0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هـ- يضع المجلس بموافقة مجلس الوزراء تعليمات خاصة تتضمن اسس تحديد الوزارة المختصة بكل جمعية 0</w:t>
                        </w:r>
                      </w:p>
                    </w:tc>
                  </w:tr>
                  <w:tr w:rsidR="00952C02" w:rsidRPr="00952C02">
                    <w:trPr>
                      <w:trHeight w:val="15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spacing w:after="0" w:line="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7" w:history="1">
                          <w:r w:rsidRPr="00952C02">
                            <w:rPr>
                              <w:rFonts w:ascii="Simplified Arabic" w:eastAsia="Times New Roman" w:hAnsi="Simplified Arabic" w:cs="Simplified Arabic"/>
                              <w:color w:val="4B6583"/>
                              <w:sz w:val="24"/>
                              <w:szCs w:val="24"/>
                              <w:u w:val="single"/>
                              <w:rtl/>
                            </w:rPr>
                            <w:t>تعديل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52C02" w:rsidRPr="00952C02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المادة5-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أ- يتولى المجلس المهام والصلاحيات التالية :-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1-الموافقة على تسجيل الجمعية وتحديد الوزارة المختصة بها وفق التعليمات الصادرة لهذه الغاية 0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2-تقييم اداء الجمعيات وانشطتها بالتنسيق مع الوزارات المختصة واصدار تقرير سنوي عن اوضاع الجمعيات في المملكة 0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3-اصدار الخطط والبرامج اللازمة للنهوض بأوضاع الجمعيات ومساعدتها على تحقيق غاياتها واهدافها 0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4-ادارة الصندوق والاشراف عليه ومتابعة جميع شؤونه 0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5-تشكيل لجنة او اكثر للتوفيق في حال وقوع نزاع بين الجمعيات 0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6-اصدار التعليمات اللازمة لتنظيم عمل السجل وتنسيق العلاقة ما بين امين السجل والوزارات المختصة وفق احكام هذا القانون والانظمة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الصادرة بمقتضاه 0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ب- يعقد المجلس اجتماعاته بدعوة من رئيسه مرة كل شهر على الاقل وكلما دعت الحاجة لذلك ، ويكون اجتماعه قانونياً بحضور ما لا يقل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 عن ثلثي اعضائه على ان يكون الرئيس او نائبه من بينهم ، ويتخذ قراراته بأغلبية اصوات اعضائه الحاضرين وعند تساوي  الاصوات يرجح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الجانب الذي صوت معه رئيس الاجتماع 0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ج- يعين امين السجل بقرار من مجلس الوزراء بناءً على تنسيب الوزير برتبة امين عام ويرتبط </w:t>
                        </w: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lastRenderedPageBreak/>
                          <w:t xml:space="preserve">بالوزير على ان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يقترن قرار تعيينه بالارادة الملكية السامية 0</w:t>
                        </w:r>
                      </w:p>
                    </w:tc>
                  </w:tr>
                  <w:tr w:rsidR="00952C02" w:rsidRPr="00952C02">
                    <w:trPr>
                      <w:trHeight w:val="15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spacing w:after="0" w:line="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8" w:history="1">
                          <w:r w:rsidRPr="00952C02">
                            <w:rPr>
                              <w:rFonts w:ascii="Simplified Arabic" w:eastAsia="Times New Roman" w:hAnsi="Simplified Arabic" w:cs="Simplified Arabic"/>
                              <w:color w:val="4B6583"/>
                              <w:sz w:val="24"/>
                              <w:szCs w:val="24"/>
                              <w:u w:val="single"/>
                              <w:rtl/>
                            </w:rPr>
                            <w:t>تعديل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52C02" w:rsidRPr="00952C02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المادة6-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أ-يتولى امين السجل المهام والصلاحيات التالية :-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1-استلام ودراسة الطلبات المتعلقة بتسجيل الجمعيات سواء المقدمة اليه مباشرة او المرسلة اليه من مديريات الوزارة في المحافظات والالوية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وعرضها على المجلس 0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2-قيد الجمعيات في السجل واصدار شهادة تسجيل لكل منها ونشر اعلان تسجيلها في الجريدة الرسمية0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3-الاشراف على السجل وادارته ومتابعة جميع المعاملات والمراسلات المتعلقة به 0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4-استلام الشكاوى المتعلقة بالجمعية  واحالتها الى الوزارة المختصة ومتابعتها 0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5-اي مهام او اعمال اخرى يكلفه المجلس او الرئيس بها 0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ب-يتولى امين عام الوزارة مهام امين السجل عند غيابه 0</w:t>
                        </w:r>
                      </w:p>
                    </w:tc>
                  </w:tr>
                  <w:tr w:rsidR="00952C02" w:rsidRPr="00952C02">
                    <w:trPr>
                      <w:trHeight w:val="15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spacing w:after="0" w:line="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9" w:history="1">
                          <w:r w:rsidRPr="00952C02">
                            <w:rPr>
                              <w:rFonts w:ascii="Simplified Arabic" w:eastAsia="Times New Roman" w:hAnsi="Simplified Arabic" w:cs="Simplified Arabic"/>
                              <w:color w:val="4B6583"/>
                              <w:sz w:val="24"/>
                              <w:szCs w:val="24"/>
                              <w:u w:val="single"/>
                              <w:rtl/>
                            </w:rPr>
                            <w:t>تعديل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52C02" w:rsidRPr="00952C02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المادة 7- أ- يجوز لمجموعة من الاشخاص ان يقدموا طلباً لتسجيل جمعيـة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الى امين السجل على الأنموذج المعتمد لهذه الغاية ، وعلى أن يرفق بالطلب المذكور ثلاث نسخ عن كل مما يلي :-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1-قائمة بأسماء الأعضاء المؤسسين وبياناتهم الشخصية بحيث تشمل محال اقامتـهم ومهنهم وأعمارهم ومؤهلاتهم 0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2-النظام الأساسي للجمعية 0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3-تصريح موقع عليه من كافة الأعضاء المؤسسين يبينون فيه موافقتهم على النظام الأساسي للجمعية واسم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الشخص المفوض عن المؤسسين لمتابعة اجراءات التسجيل ومباشرة الاجراءات القضائية بالنيابة عنهم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 ولتبلغ أي اشعارات أو قرارات أو مراسلات يصدرها امين السجل لهذه الغاية 0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ب-تحدد الأحكام الواجب ورودها في النظام الأساسي للجمعية بموجب نظام خاص يصدر لهذه الغاية، وعلى أن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يتضمن النظام الأساسي ما يلي :-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1- اسم الجمعية 0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2-المقر الرئيسي لها والنطاق الجغرافي لأعمالها .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3- اهداف وغايات تأسيسها بصورة محددة وواضحة 0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4-  شروط اكتساب العضوية وحالات فقدانها 0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5-رسوم الانتساب ومقدار الاشتراكات السنوية 0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lastRenderedPageBreak/>
                          <w:t>6-كيفية انعقاد الهيئة العامة للجمعية في اجتماعات عادية وغير عادية وصلاحياتها والنصاب القانوني لإنعقاد تلك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 الاجتماعات وآلية اتخاذ القرارات فيها 0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7-عدد اعضاء هيئة الإدارة وطريقة انتخابهم وصلاحياتها والنصاب القانوني لانعقاد اجتماعاتها وآلية اتخاذ قراراتها .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8-مصادر تمويل الجمعية وكيفية تصريف الشؤون المالية فيها ومراقبتها وتدقيقها 0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9- قواعد الحاكمية الرشيدة والشفافية 0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10-كيفية حلّ الجمعية وايلولة اموالها 0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52C02" w:rsidRPr="00952C02">
                    <w:trPr>
                      <w:trHeight w:val="15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spacing w:after="0" w:line="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0" w:history="1">
                          <w:r w:rsidRPr="00952C02">
                            <w:rPr>
                              <w:rFonts w:ascii="Simplified Arabic" w:eastAsia="Times New Roman" w:hAnsi="Simplified Arabic" w:cs="Simplified Arabic"/>
                              <w:color w:val="4B6583"/>
                              <w:sz w:val="24"/>
                              <w:szCs w:val="24"/>
                              <w:u w:val="single"/>
                              <w:rtl/>
                            </w:rPr>
                            <w:t>تعديل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52C02" w:rsidRPr="00952C02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المادة 8-  يشترط في العضو المؤسس لأي جمعية ان تتوافر فيه الشروط التالية بالاضافة لأي شروط واردة في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النظـــام الاساســـي للجمعية :-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أ-ان يكون اردني الجنسية 0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ب- قد اتم الثامنة عشر من عمره 0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ج- ان يكون كامل الاهلية 0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د- ان يكون غير محكوم بجنحة مخلة بالشرف او بأي جناية 0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952C02" w:rsidRPr="00952C02">
                    <w:trPr>
                      <w:trHeight w:val="15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spacing w:after="0" w:line="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1" w:history="1">
                          <w:r w:rsidRPr="00952C02">
                            <w:rPr>
                              <w:rFonts w:ascii="Simplified Arabic" w:eastAsia="Times New Roman" w:hAnsi="Simplified Arabic" w:cs="Simplified Arabic"/>
                              <w:color w:val="4B6583"/>
                              <w:sz w:val="24"/>
                              <w:szCs w:val="24"/>
                              <w:u w:val="single"/>
                              <w:rtl/>
                            </w:rPr>
                            <w:t>تعديل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52C02" w:rsidRPr="00952C02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المادة 9-أ- يجوز تسجيل فرع لجمعية مسجلة في دولة أجنبية لغايـات تقــديــم خدماتهــا في المملكة شريطة أن لا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يستهدف المركز الرئيسي لهــذه الجمعية أو أي من فروعها جني الربح واقتسامه أو تحقيق منفعـة لأي  من أعضائه أو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لأي شخـــــص محدد بذاته او تحقيق اي اهـداف سياسية او دينية 0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ب-  يتم تسجيل فرع الجمعية الاجنبية وفقاً لاحكام هذا القانون وعلى ان يتضمن طلب التسجيل اسم الجمعية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الاجنبية ومركزها الرئيسي وعنوان واسماء مؤسسيها واعضاء مجلس او هيئة ادارتها واغراضها  الاساسية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واسماء المسؤولين عن الفرع المنوي انشاؤه واسم المفوض عنهم وجنسياتهم وكيفية التصرف بالاموال الخاصة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بالفرع عند حله , كما يرفق بطلب التسجيل النظام الاساسي للجمعية الام .</w:t>
                        </w:r>
                      </w:p>
                    </w:tc>
                  </w:tr>
                  <w:tr w:rsidR="00952C02" w:rsidRPr="00952C02">
                    <w:trPr>
                      <w:trHeight w:val="15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spacing w:after="0" w:line="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2" w:history="1">
                          <w:r w:rsidRPr="00952C02">
                            <w:rPr>
                              <w:rFonts w:ascii="Simplified Arabic" w:eastAsia="Times New Roman" w:hAnsi="Simplified Arabic" w:cs="Simplified Arabic"/>
                              <w:color w:val="4B6583"/>
                              <w:sz w:val="24"/>
                              <w:szCs w:val="24"/>
                              <w:u w:val="single"/>
                              <w:rtl/>
                            </w:rPr>
                            <w:t>تعديل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52C02" w:rsidRPr="00952C02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المادة10-أ- يقدم طلب التسجيل ومرفقاته الى امين السجل مباشرة أو الى مديرية التنمية الإجتماعية في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lastRenderedPageBreak/>
                          <w:t>المحافظة وفي هذه الحالة على المديرية إرساله مكتملاً الى امين السجل خلال سبعة ايام من تاريخ وروده اليها 0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ب- يتحقق امين السجل فور استلامه للطلب من استيفائه لمتطلبات المواد (7) و (8) و (9) من هذا القانون ، وفي حال وجود اي نقص فعليه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 اشعار الاعضاء المؤسسين بذلك خطياً خلال خمسة عشر يوماً من تاريخ استلامه الطلب ، واذا لم يتم استكمال النقص خلال مدة ستة اشهر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من تاريخ ارسال الاشعار يعتبر الطلب ملغى 0</w:t>
                        </w:r>
                      </w:p>
                    </w:tc>
                  </w:tr>
                  <w:tr w:rsidR="00952C02" w:rsidRPr="00952C02">
                    <w:trPr>
                      <w:trHeight w:val="15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spacing w:after="0" w:line="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3" w:history="1">
                          <w:r w:rsidRPr="00952C02">
                            <w:rPr>
                              <w:rFonts w:ascii="Simplified Arabic" w:eastAsia="Times New Roman" w:hAnsi="Simplified Arabic" w:cs="Simplified Arabic"/>
                              <w:color w:val="4B6583"/>
                              <w:sz w:val="24"/>
                              <w:szCs w:val="24"/>
                              <w:u w:val="single"/>
                              <w:rtl/>
                            </w:rPr>
                            <w:t>تعديل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52C02" w:rsidRPr="00952C02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المادة11-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أ-يصدر المجلس قراره بشأن طلب التسجيل خلال ستين يوماً من تاريخ استلام امين السجل للطلب المستوفي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لجميع الشروط ، وللمتضرر الطعن في هذا القرار امام محكمة العدل العليا وفق احكام التشريعات النافذة 0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ب-في غير الحالات المنصوص عليها في الفقرة (د) من هذه المادة ، اذا لم يصدر المجلس قراراً بشأن طلب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التسجيل خلال المدة المحددة في الفقرة (أ) من هذه المادة يعتبر الطلب موافقا عليه حكما 0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ج-على امين السجل استكمال الاجراءات اللازمة لقيد الجمعية في السجل خلال خمسة عشر يوما من تاريخ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الموافقة على تسجيلها 0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د-على الرغم مما ورد في اي نص اخر ، يجب على المجلس الحصول على موافقة مجلس الوزراء على طلب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 التسجيل في اي من الحالات التالية :-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1-اذا كان من بين الاعضاء المؤسسين للجمعية شخص اعتباري او شخص غير اردني 0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2-اذا كانت الجمعية المطلوب تسجيلها جمعية مغلقة 0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3-اذا كانت الجمعية المطلوب تسجيلها جمعية خاصة وتنحصر عضويتها بشخص اعتباري واحد 0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هـ - عند تسجيل الجمعية وفق أحكام هذا القانون ، على امين السجل اصدار شهادة تسجيل تتضمن اسم الجمعية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ومقرها الرئيسي واسم الوزارة المختصة بها والنطاق الجغرافي  لعملها والعنوان المعتمد لمراسلاتها 0</w:t>
                        </w:r>
                      </w:p>
                    </w:tc>
                  </w:tr>
                  <w:tr w:rsidR="00952C02" w:rsidRPr="00952C02">
                    <w:trPr>
                      <w:trHeight w:val="15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spacing w:after="0" w:line="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4" w:history="1">
                          <w:r w:rsidRPr="00952C02">
                            <w:rPr>
                              <w:rFonts w:ascii="Simplified Arabic" w:eastAsia="Times New Roman" w:hAnsi="Simplified Arabic" w:cs="Simplified Arabic"/>
                              <w:color w:val="4B6583"/>
                              <w:sz w:val="24"/>
                              <w:szCs w:val="24"/>
                              <w:u w:val="single"/>
                              <w:rtl/>
                            </w:rPr>
                            <w:t>تعديل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52C02" w:rsidRPr="00952C02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المادة12- يكون لكل جمعية عند قيدها في السجل شخصية اعتبارية ، ولها القيام بالأعمال والتصرفات اللازمة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لتحقيق الغايات والأهداف الواردة في نظامها الأساسي وبما يتفق مع الأحكام والشروط </w:t>
                        </w: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lastRenderedPageBreak/>
                          <w:t xml:space="preserve">المنصوص عليها في هذا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القانون والأنظمة والتعليمات الصادرة بمقتضاه ، ويكون لها حق التقاضي وتوكيل المحامين 0</w:t>
                        </w:r>
                      </w:p>
                    </w:tc>
                  </w:tr>
                  <w:tr w:rsidR="00952C02" w:rsidRPr="00952C02">
                    <w:trPr>
                      <w:trHeight w:val="15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52C02" w:rsidRPr="00952C02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المادة 13-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أ-يجوز للجمعية انشاء فروع لها داخل المملكة مرتبطة بها ادارياً ومالياً اذا اجاز نظامها الاساسي ذلك بقرار تتخذه هيئتها العامة بأغلبية ثلثي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اعضائها على الاقل ، ويجوز للفرع مباشرة اعماله بعد ان تقوم الجمعية بايداع نسخة عن قرار الهيئة العامة بانشائه لدى امين السجل والوزارة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المختصة واشعارهما بعنوان مقر هذا الفرع 0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ب-تعتبر فروع الجمعيات القائمة قبل نفاذ احكام هذا القانون مسجلة وفق احكامه وينطبق عليها النظام الاساسي للجمعية الام ونظام الفرع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الداخلي 0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ج- يكون لكل فرع للجمعية لجنة تتولى ادارته وفقاً للنظام الاساسي للجمعية الام 0 </w:t>
                        </w:r>
                      </w:p>
                    </w:tc>
                  </w:tr>
                  <w:tr w:rsidR="00952C02" w:rsidRPr="00952C02">
                    <w:trPr>
                      <w:trHeight w:val="15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spacing w:after="0" w:line="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5" w:history="1">
                          <w:r w:rsidRPr="00952C02">
                            <w:rPr>
                              <w:rFonts w:ascii="Simplified Arabic" w:eastAsia="Times New Roman" w:hAnsi="Simplified Arabic" w:cs="Simplified Arabic"/>
                              <w:color w:val="4B6583"/>
                              <w:sz w:val="24"/>
                              <w:szCs w:val="24"/>
                              <w:u w:val="single"/>
                              <w:rtl/>
                            </w:rPr>
                            <w:t>تعديل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52C02" w:rsidRPr="00952C02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المادة 14-أ- على الجمعية الالتزام بأحكام هذا القانون والأنظمة والتعليمات الصادرة بمقتضاه كما عليها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القيام والتقيد بما يلي :-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1-ممارسة أعمالها وأنشطتها وفق احكام نظامها الأساسي 0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2-فتح باب العضوية لكل من تتوفر فيه شروط اكتساب العضوية وفق احكام نظامها الاساسي 0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3-اشعار الوزير المختص وامين السجل بموعد اجتماع هيئتها العامة ومكانه وجدول اعماله وذلك قبل موعد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الانعقاد باسبوعين على الأقل 0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4-تدوين وحفظ وقائع اجتماعات كل من هيئتها الادارية وهيئتها العامة والقرارات الصادرة عن كل منها في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مقرها الرئيسي بصورة متسلسلة.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5-مسك السجلات المالية التي تبين ايراداتها وأوجه انفاقها .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6-مسك سجل بالموجودات واللوازم المتوفرة لديها واي سجلات لازمة لممارسة نشاطها واعمالها وفقاً لنظامها الاساسي 0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ب-1- اذا لم تقم الجمعية بإشعار الوزير المختص وامين السجل  خطياً بموعد اجتماع هيئتها العامة ومكانه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 وجدول اعماله قبل موعد الانعقاد باسبوعين على الأقل ، فلا يعتبر انعقاد الاجتماع المذكور قانونياً 0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2- لكل من الوزير المختص و امين السجل تسمية ممثل عنه لحضور اجتماع الهيئة العامة للجمعية .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lastRenderedPageBreak/>
                          <w:t>ج-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1- على الجمعية ان تودع لدى الوزارة المختصة نسخة عن القرارات الصادرة عن هيئتها العامة خلال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مدة خمسة عشر يوماً من تاريخ اصدارها 0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2- على الرغم من اي نص مخالف ، لا ينفذ قرار الهيئة العامة للجمعية باجراء اي تعديل على احكام نظامها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الاساسي الا بعد موافقة المجلس  على هذا التعديل وذلك خلال ستين يوما من تاريخ تسليمه لامين السجل ويعتبر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التعديل نافذا اذا لم يصدر عكس ذلك 0</w:t>
                        </w:r>
                      </w:p>
                    </w:tc>
                  </w:tr>
                  <w:tr w:rsidR="00952C02" w:rsidRPr="00952C02">
                    <w:trPr>
                      <w:trHeight w:val="15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spacing w:after="0" w:line="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6" w:history="1">
                          <w:r w:rsidRPr="00952C02">
                            <w:rPr>
                              <w:rFonts w:ascii="Simplified Arabic" w:eastAsia="Times New Roman" w:hAnsi="Simplified Arabic" w:cs="Simplified Arabic"/>
                              <w:color w:val="4B6583"/>
                              <w:sz w:val="24"/>
                              <w:szCs w:val="24"/>
                              <w:u w:val="single"/>
                              <w:rtl/>
                            </w:rPr>
                            <w:t>تعديل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52C02" w:rsidRPr="00952C02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المادة 15-أ- يجب ان تتوافر في عضو هيئة ادارة الجمعية الشروط الواجــب توافرها في العضو المؤسس وفق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احكام هذا القانون بالاضافة الـــى الشروط الاخرى الواردة في نظامها الاساسي .</w:t>
                        </w:r>
                      </w:p>
                    </w:tc>
                  </w:tr>
                  <w:tr w:rsidR="00952C02" w:rsidRPr="00952C02">
                    <w:trPr>
                      <w:trHeight w:val="15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52C02" w:rsidRPr="00952C02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المادة 16-أ- على هيئة ادارة الجمعية أن تقدم الى الوزارة المختصة ما يلي :-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1-خطة العمل السنوية .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2-تقرير سنوي يتضمن انجازات الجمعية وانشطتها في السنة السابقة ومصادر ايراداتها وأوجه الانفاق بالاضافة الى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أي بيانات تتطلبها الانظمة والتعليمات الصادرة بمقتضى احكام هذا القانون 0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3- ميزانية سنوية مدققة من محاسب قانوني منتخب من قبل الهيئة العامة للجمعية ، ويحق للوزير المختص اعفاء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أي جمعية تقل ميزانيتها عن الفي دينار من التدقيق وفي هذه الحالة يتم مراجعة حساباتها المالية من قبل الوزارة المختصة 0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ب- على هيئة ادارة الجمعية فتح وتنظيم السجلات الخاصة بالعضوية والاشتراكات على ان تدون فيها كافة اسماء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الاعضاء وبياناتهم الشخصية وتاريخ الانتساب واشتراكاتهم وفقا للاصول .</w:t>
                        </w:r>
                      </w:p>
                    </w:tc>
                  </w:tr>
                  <w:tr w:rsidR="00952C02" w:rsidRPr="00952C02">
                    <w:trPr>
                      <w:trHeight w:val="15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spacing w:after="0" w:line="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7" w:history="1">
                          <w:r w:rsidRPr="00952C02">
                            <w:rPr>
                              <w:rFonts w:ascii="Simplified Arabic" w:eastAsia="Times New Roman" w:hAnsi="Simplified Arabic" w:cs="Simplified Arabic"/>
                              <w:color w:val="4B6583"/>
                              <w:sz w:val="24"/>
                              <w:szCs w:val="24"/>
                              <w:u w:val="single"/>
                              <w:rtl/>
                            </w:rPr>
                            <w:t>تعديل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52C02" w:rsidRPr="00952C02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المادة 17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أ-مع مراعاة احكام الفقرتين (ب) و (ج) من هذه المادة ، على الجمعية ان تعلن في تقريرها السنوي عن اي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تبرع او تمويل حصلت عليه وان تقيد الجمعية في سجلاتها المالية اسم الجهة المقدمة للتبرع او التمويل ومقداره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والغاية التي سينفق عليها واي شروط خاصة بذلك 0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ب-اذا كان التبرع او التمويل مقدم من شخص غير اردني ، فعلى الجمعية اتباع الاجراءات </w:t>
                        </w: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lastRenderedPageBreak/>
                          <w:t xml:space="preserve">المحددة في الفقرة (ج) من هذه المادة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، وعلى ان تتوفر في التبرع او التمويل الشروط التالية :-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1-ان يكون مصدر التبرع او التمويل مشروعاً وغير مخالف للنظام العام او الاداب 0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2-ان لا تتعارض الشروط التي حددتها الجهة المقدمة للتبرع او التمويل مع احكام هذا القانون والنظام الاساسي للجمعية 0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3-ان يتم انفاق او استخدام التبرع او التمويل للغاية التي تم تقديمه لاجلها 0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ج- 1- اذا رغبت الجمعية بالحصول على تبرع  او تمويل من شخص غير اردني ، فعليها اشعار مجلس الوزراء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بذلك وعلى ان يبين الاشعار مصدر هذا التبرع او التمويل ومقداره وطريقة استلامه والغاية التي سينفق عليها واي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شروط خاصة به ، وفي حال عدم صدور قرار بالرفض عن مجلس الوزراء خلال مدة ثلاثين يوماً من تاريخ استلامه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الاشعار ، فيعتبر التبرع او التمويل موافقاً عليه حكماً 0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2- اذا اصدر مجلس الوزراء قراراً برفض التبرع او التمويل خلال المدة المحددة في البند (1) من هذه الفقرة ،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فيجب على الجمعية الامتناع عن استلام التبرع او التمويل ويكون هذا القرار قابلاً للطعن لدى محكمة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 العدل العليا وفق احكام التشريعات النافذة 0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د- اذا حصلت الجمعية على اي تبرع او تمويل خلافاً لاحكام الفقرة (ب) او الفقرة (ج) من هذه المادة فلمجلس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الوزراء تحويل التبرع او التمويل لصالح الصندوق ، الا اذا رفضت الجهة المقدمة للتبرع ذلك ، وذلك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بالاضافة الى اي عقوبات او اجراءات اخرى منصوص عليها في  هذا القانون والتشريعات النافذة 0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هـ - على الجمعية ايداع جميع اموالها لدى البنوك العاملة في المملكة ، ولا تتمتع حساباتها بالسرية المصرفية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في مواجهة اي استفسار مقدم بشأنها من الوزير المختص او امين السجل وذلك على الرغم مما ورد في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 اي تشريع آخر 0</w:t>
                        </w:r>
                      </w:p>
                    </w:tc>
                  </w:tr>
                  <w:tr w:rsidR="00952C02" w:rsidRPr="00952C02">
                    <w:trPr>
                      <w:trHeight w:val="15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spacing w:after="0" w:line="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8" w:history="1">
                          <w:r w:rsidRPr="00952C02">
                            <w:rPr>
                              <w:rFonts w:ascii="Simplified Arabic" w:eastAsia="Times New Roman" w:hAnsi="Simplified Arabic" w:cs="Simplified Arabic"/>
                              <w:color w:val="4B6583"/>
                              <w:sz w:val="24"/>
                              <w:szCs w:val="24"/>
                              <w:u w:val="single"/>
                              <w:rtl/>
                            </w:rPr>
                            <w:t>تعديل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52C02" w:rsidRPr="00952C02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المادة 18-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أ-للوزير المختص تشكيل لجنة او اكثر للتوفيق في حال وقوع نزاع بين اعضاء الجمعية 0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ب- للوزارة المختصة تدقيق سجلات وحسابات الجمعية ولها ان تستعين بمحاسب قانوني لهذه الغاية على نفقة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lastRenderedPageBreak/>
                          <w:t>الصندوق وبموافقة لجنة ادارته 0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ج- لغايات احكام هذه المادة، على هيئة إدارة الجمعية اتخاذ ما يلزم من اجراءات وتدابير يطلبها الوزير 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المختص لغايات تسهيل مهمة لجنة التحقيق والمحاسب القانوني وتمكينها من القيام بالمهام الموكولة اليها.</w:t>
                        </w:r>
                      </w:p>
                    </w:tc>
                  </w:tr>
                  <w:tr w:rsidR="00952C02" w:rsidRPr="00952C02">
                    <w:trPr>
                      <w:trHeight w:val="15"/>
                      <w:jc w:val="center"/>
                    </w:trPr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4"/>
                          </w:rPr>
                        </w:pPr>
                      </w:p>
                    </w:tc>
                    <w:tc>
                      <w:tcPr>
                        <w:tcW w:w="8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spacing w:after="0" w:line="15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hyperlink r:id="rId19" w:history="1">
                          <w:r w:rsidRPr="00952C02">
                            <w:rPr>
                              <w:rFonts w:ascii="Simplified Arabic" w:eastAsia="Times New Roman" w:hAnsi="Simplified Arabic" w:cs="Simplified Arabic"/>
                              <w:color w:val="4B6583"/>
                              <w:sz w:val="24"/>
                              <w:szCs w:val="24"/>
                              <w:u w:val="single"/>
                              <w:rtl/>
                            </w:rPr>
                            <w:t>تعديل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bidi w:val="0"/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52C02" w:rsidRPr="00952C02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4F4F4"/>
                        <w:vAlign w:val="center"/>
                        <w:hideMark/>
                      </w:tcPr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>المادة 19-أ- للوزير المختص تعيين هيئة ادارة مؤقتة للجمعية لتقوم مقام هيئــة  ادارتها وتحل محلها في أي من</w:t>
                        </w:r>
                      </w:p>
                      <w:p w:rsidR="00952C02" w:rsidRPr="00952C02" w:rsidRDefault="00952C02" w:rsidP="00952C02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</w:rPr>
                        </w:pPr>
                        <w:r w:rsidRPr="00952C02">
                          <w:rPr>
                            <w:rFonts w:ascii="Simplified Arabic" w:eastAsia="Times New Roman" w:hAnsi="Simplified Arabic" w:cs="Simplified Arabic"/>
                            <w:sz w:val="24"/>
                            <w:szCs w:val="24"/>
                            <w:rtl/>
                          </w:rPr>
                          <w:t xml:space="preserve"> الحالات التالية وعلى ان يشارك فيها عضو و</w:t>
                        </w:r>
                      </w:p>
                    </w:tc>
                  </w:tr>
                </w:tbl>
                <w:p w:rsidR="00952C02" w:rsidRPr="00952C02" w:rsidRDefault="00952C02" w:rsidP="00952C02">
                  <w:pPr>
                    <w:bidi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52C02" w:rsidRPr="00952C02" w:rsidRDefault="00952C02" w:rsidP="00952C02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952C02" w:rsidRPr="00952C02" w:rsidRDefault="00952C02" w:rsidP="00952C02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973B6" w:rsidRPr="00952C02" w:rsidRDefault="00D973B6">
      <w:pPr>
        <w:rPr>
          <w:rFonts w:hint="cs"/>
          <w:lang w:bidi="ar-JO"/>
        </w:rPr>
      </w:pPr>
    </w:p>
    <w:sectPr w:rsidR="00D973B6" w:rsidRPr="00952C02" w:rsidSect="00D973B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2C02"/>
    <w:rsid w:val="00952C02"/>
    <w:rsid w:val="00D973B6"/>
    <w:rsid w:val="00F36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B0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52C0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52C0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52C02"/>
  </w:style>
  <w:style w:type="paragraph" w:styleId="HTMLPreformatted">
    <w:name w:val="HTML Preformatted"/>
    <w:basedOn w:val="Normal"/>
    <w:link w:val="HTMLPreformattedChar"/>
    <w:uiPriority w:val="99"/>
    <w:unhideWhenUsed/>
    <w:rsid w:val="00952C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52C0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3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b.gov.jo/ui/laws/modifyarticle_descr.jsp?no=51&amp;year=2008&amp;article_no=5&amp;article_no_s=1" TargetMode="External"/><Relationship Id="rId13" Type="http://schemas.openxmlformats.org/officeDocument/2006/relationships/hyperlink" Target="http://www.lob.gov.jo/ui/laws/modifyarticle_descr.jsp?no=51&amp;year=2008&amp;article_no=10&amp;article_no_s=0" TargetMode="External"/><Relationship Id="rId18" Type="http://schemas.openxmlformats.org/officeDocument/2006/relationships/hyperlink" Target="http://www.lob.gov.jo/ui/laws/modifyarticle_descr.jsp?no=51&amp;year=2008&amp;article_no=17&amp;article_no_s=0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lob.gov.jo/ui/laws/modifyarticle_descr.jsp?no=51&amp;year=2008&amp;article_no=4&amp;article_no_s=0" TargetMode="External"/><Relationship Id="rId12" Type="http://schemas.openxmlformats.org/officeDocument/2006/relationships/hyperlink" Target="http://www.lob.gov.jo/ui/laws/modifyarticle_descr.jsp?no=51&amp;year=2008&amp;article_no=9&amp;article_no_s=0" TargetMode="External"/><Relationship Id="rId17" Type="http://schemas.openxmlformats.org/officeDocument/2006/relationships/hyperlink" Target="http://www.lob.gov.jo/ui/laws/modifyarticle_descr.jsp?no=51&amp;year=2008&amp;article_no=16&amp;article_no_s=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lob.gov.jo/ui/laws/modifyarticle_descr.jsp?no=51&amp;year=2008&amp;article_no=14&amp;article_no_s=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lob.gov.jo/ui/laws/modifyarticle_descr.jsp?no=51&amp;year=2008&amp;article_no=3&amp;article_no_s=0" TargetMode="External"/><Relationship Id="rId11" Type="http://schemas.openxmlformats.org/officeDocument/2006/relationships/hyperlink" Target="http://www.lob.gov.jo/ui/laws/modifyarticle_descr.jsp?no=51&amp;year=2008&amp;article_no=8&amp;article_no_s=0" TargetMode="External"/><Relationship Id="rId5" Type="http://schemas.openxmlformats.org/officeDocument/2006/relationships/hyperlink" Target="http://www.lob.gov.jo/ui/laws/modifyarticle_descr.jsp?no=51&amp;year=2008&amp;article_no=2&amp;article_no_s=0" TargetMode="External"/><Relationship Id="rId15" Type="http://schemas.openxmlformats.org/officeDocument/2006/relationships/hyperlink" Target="http://www.lob.gov.jo/ui/laws/modifyarticle_descr.jsp?no=51&amp;year=2008&amp;article_no=13&amp;article_no_s=0" TargetMode="External"/><Relationship Id="rId10" Type="http://schemas.openxmlformats.org/officeDocument/2006/relationships/hyperlink" Target="http://www.lob.gov.jo/ui/laws/modifyarticle_descr.jsp?no=51&amp;year=2008&amp;article_no=7&amp;article_no_s=0" TargetMode="External"/><Relationship Id="rId19" Type="http://schemas.openxmlformats.org/officeDocument/2006/relationships/hyperlink" Target="http://www.lob.gov.jo/ui/laws/modifyarticle_descr.jsp?no=51&amp;year=2008&amp;article_no=18&amp;article_no_s=0" TargetMode="External"/><Relationship Id="rId4" Type="http://schemas.openxmlformats.org/officeDocument/2006/relationships/hyperlink" Target="http://www.lob.gov.jo/ui/laws/print.jsp?no=51&amp;year=2008&amp;RequestLevel=1" TargetMode="External"/><Relationship Id="rId9" Type="http://schemas.openxmlformats.org/officeDocument/2006/relationships/hyperlink" Target="http://www.lob.gov.jo/ui/laws/modifyarticle_descr.jsp?no=51&amp;year=2008&amp;article_no=6&amp;article_no_s=0" TargetMode="External"/><Relationship Id="rId14" Type="http://schemas.openxmlformats.org/officeDocument/2006/relationships/hyperlink" Target="http://www.lob.gov.jo/ui/laws/modifyarticle_descr.jsp?no=51&amp;year=2008&amp;article_no=11&amp;article_no_s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2429</Words>
  <Characters>13849</Characters>
  <Application>Microsoft Office Word</Application>
  <DocSecurity>0</DocSecurity>
  <Lines>115</Lines>
  <Paragraphs>32</Paragraphs>
  <ScaleCrop>false</ScaleCrop>
  <Company/>
  <LinksUpToDate>false</LinksUpToDate>
  <CharactersWithSpaces>16246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2012-10-09T12:08:00Z</dcterms:created>
  <dcterms:modified xsi:type="dcterms:W3CDTF">2012-10-09T12:09:00Z</dcterms:modified>
</cp:coreProperties>
</file>