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927CC" w:rsidRDefault="009927CC" w:rsidP="009927CC">
      <w:pPr>
        <w:rPr>
          <w:rFonts w:eastAsia="Times New Roman"/>
        </w:rPr>
      </w:pPr>
    </w:p>
    <w:tbl>
      <w:tblPr>
        <w:tblW w:w="9150" w:type="dxa"/>
        <w:jc w:val="center"/>
        <w:tblCellSpacing w:w="22" w:type="dxa"/>
        <w:shd w:val="clear" w:color="auto" w:fill="FFFFFF"/>
        <w:tblCellMar>
          <w:top w:w="45" w:type="dxa"/>
          <w:left w:w="45" w:type="dxa"/>
          <w:bottom w:w="45" w:type="dxa"/>
          <w:right w:w="45" w:type="dxa"/>
        </w:tblCellMar>
        <w:tblLook w:val="04A0"/>
      </w:tblPr>
      <w:tblGrid>
        <w:gridCol w:w="9150"/>
      </w:tblGrid>
      <w:tr w:rsidR="009927CC" w:rsidTr="002F7C3F">
        <w:trPr>
          <w:tblCellSpacing w:w="22" w:type="dxa"/>
          <w:jc w:val="center"/>
        </w:trPr>
        <w:tc>
          <w:tcPr>
            <w:tcW w:w="8850" w:type="dxa"/>
            <w:shd w:val="clear" w:color="auto" w:fill="FFFFFF"/>
            <w:hideMark/>
          </w:tcPr>
          <w:p w:rsidR="009927CC" w:rsidRDefault="009927CC" w:rsidP="002F7C3F">
            <w:pPr>
              <w:bidi/>
              <w:jc w:val="center"/>
              <w:rPr>
                <w:rFonts w:eastAsia="Times New Roman"/>
                <w:b/>
                <w:bCs/>
              </w:rPr>
            </w:pPr>
            <w:r>
              <w:rPr>
                <w:rFonts w:eastAsia="Times New Roman"/>
                <w:b/>
                <w:bCs/>
                <w:sz w:val="36"/>
                <w:szCs w:val="36"/>
                <w:rtl/>
              </w:rPr>
              <w:t>الاتفاقية الدولية للقضاء علي جميع أشكال التمييز العنصري</w:t>
            </w:r>
            <w:r>
              <w:rPr>
                <w:rFonts w:eastAsia="Times New Roman"/>
                <w:b/>
                <w:bCs/>
                <w:rtl/>
              </w:rPr>
              <w:t xml:space="preserve"> </w:t>
            </w:r>
          </w:p>
          <w:p w:rsidR="009927CC" w:rsidRDefault="009927CC" w:rsidP="002F7C3F">
            <w:pPr>
              <w:bidi/>
              <w:jc w:val="center"/>
              <w:rPr>
                <w:rFonts w:eastAsia="Times New Roman"/>
                <w:b/>
                <w:bCs/>
                <w:rtl/>
              </w:rPr>
            </w:pPr>
            <w:r>
              <w:rPr>
                <w:rFonts w:eastAsia="Times New Roman"/>
                <w:b/>
                <w:bCs/>
                <w:sz w:val="27"/>
                <w:szCs w:val="27"/>
                <w:rtl/>
              </w:rPr>
              <w:t>اعتمدت وعرضت للتوقيع والتصديق والانضمام بموجب قرار الجمعية العامة للأمم المتحدة 2106 ألف (د-20) المؤرخ في 21 كانون الأول/ديسمبر 1965</w:t>
            </w:r>
            <w:r>
              <w:rPr>
                <w:rFonts w:eastAsia="Times New Roman"/>
                <w:b/>
                <w:bCs/>
                <w:sz w:val="27"/>
                <w:szCs w:val="27"/>
                <w:rtl/>
              </w:rPr>
              <w:br/>
              <w:t xml:space="preserve">تاريخ بدء النفاذ: 4 كانون الثاني/يناير 1969، وفقا للمادة 19 </w:t>
            </w:r>
          </w:p>
          <w:p w:rsidR="009927CC" w:rsidRDefault="009927CC" w:rsidP="002F7C3F">
            <w:pPr>
              <w:bidi/>
              <w:rPr>
                <w:rFonts w:eastAsia="Times New Roman"/>
                <w:b/>
                <w:bCs/>
                <w:rtl/>
              </w:rPr>
            </w:pPr>
            <w:r>
              <w:rPr>
                <w:rFonts w:eastAsia="Times New Roman"/>
                <w:b/>
                <w:bCs/>
                <w:rtl/>
              </w:rPr>
              <w:t>إن الدول الأطراف في هذه الاتفاقية،</w:t>
            </w:r>
            <w:r>
              <w:rPr>
                <w:rFonts w:eastAsia="Times New Roman"/>
                <w:b/>
                <w:bCs/>
                <w:rtl/>
              </w:rPr>
              <w:br/>
              <w:t>إذ تري أن ميثاق الأمم المتحدة يقوم علي مبدأي الكرامة والتساوي الأصيلين في جميع البشر، وأن جميع الدول الأعضاء قد تعهدت باتخاذ إجراءات جماعية وفردية، بالتعاون مع المنظمة، بغية إدراك أحد مقاصد الأمم المتحدة المتمثل في تعزيز وتشجيع الاحترام والمراعاة العالميين لحقوق الإنسان والحريات الأساسية للناس جميعا، دون تمييز بسبب العرق أو الجنس أو اللغة أو الدين،</w:t>
            </w:r>
            <w:r>
              <w:rPr>
                <w:rFonts w:eastAsia="Times New Roman"/>
                <w:b/>
                <w:bCs/>
                <w:rtl/>
              </w:rPr>
              <w:br/>
              <w:t>وإذ تري أن الإعلان العالمي لحقوق الإنسان يعلن أن البشر يولدون جميعا أحرارا ومتساوين في الكرامة والحقوق، وأن لكل إنسان حق التمتع بجميع الحقوق والحريات المقررة فيه، دون أي تمييز لا سيما بسبب العرق أو اللون أو الأصل القومي،</w:t>
            </w:r>
            <w:r>
              <w:rPr>
                <w:rFonts w:eastAsia="Times New Roman"/>
                <w:b/>
                <w:bCs/>
                <w:rtl/>
              </w:rPr>
              <w:br/>
              <w:t>وإذ تري أن جميع البشر متساوون أمام القانون ولهم حق متساو في حمايته لهم من أي تمييز ومن أي تحريض علي التمييز،</w:t>
            </w:r>
            <w:r>
              <w:rPr>
                <w:rFonts w:eastAsia="Times New Roman"/>
                <w:b/>
                <w:bCs/>
                <w:rtl/>
              </w:rPr>
              <w:br/>
              <w:t>وإذ تري أن الأمم المتحدة قد شجبت الاستعمار وجميع ممارسات العزل والتمييز المقترنة به، بكافة أشكالها وحيثما وجدت، وأن إعلان منح الاستقلال للبلدان والشعوب المستعمرة الصادر في 14 كانون الأول/ديسمبر 1960 (قرار الجمعية العامة 1514 (د-15)) قد أكد وأعلن رسميا ضرورة وضع حد لها بسرعة وبدون قيد أو شرط،</w:t>
            </w:r>
            <w:r>
              <w:rPr>
                <w:rFonts w:eastAsia="Times New Roman"/>
                <w:b/>
                <w:bCs/>
                <w:rtl/>
              </w:rPr>
              <w:br/>
              <w:t>وإذ تري أن إعلان الأمم المتحدة للقضاء علي جميع أشكال التمييز العنصري الصادر في 20 تشرين الثاني/نوفمبر 1963 (قرار الجمعية العامة 1904 (د-18)) يؤكد رسميا ضرورة القضاء السريع علي التمييز العنصري في جميع أنحاء العالم، بكافة أشكاله ومظاهره، وضرورة تأمين فهم كرامة الشخص الإنساني واحترامها،</w:t>
            </w:r>
            <w:r>
              <w:rPr>
                <w:rFonts w:eastAsia="Times New Roman"/>
                <w:b/>
                <w:bCs/>
                <w:rtl/>
              </w:rPr>
              <w:br/>
              <w:t>وإيمانا منها بأن أي مذهب للتفوق القائم علي التفرقة العنصرية مذهب خاطئ علميا ومشجوب أدبيا وظالم وخطر اجتماعيا، وبأنه لا يوجد أي مبرر نظري أو عملي للتمييز العنصري في أي مكان،</w:t>
            </w:r>
            <w:r>
              <w:rPr>
                <w:rFonts w:eastAsia="Times New Roman"/>
                <w:b/>
                <w:bCs/>
                <w:rtl/>
              </w:rPr>
              <w:br/>
              <w:t>وإذ تؤكد من جديد أن التمييز بين البشر بسبب العرق أو اللون أو الأصل الاثني يشكل عقبة تعترض العلاقات الودية والسلمية بين الأمم وواقعا من شأنه تعكير السلم والأمن بين الشعوب والإخلال بالوئام بين أشخاص يعيشون جنبا إلي جنب حتى في داخل الدولة الواحدة،</w:t>
            </w:r>
            <w:r>
              <w:rPr>
                <w:rFonts w:eastAsia="Times New Roman"/>
                <w:b/>
                <w:bCs/>
                <w:rtl/>
              </w:rPr>
              <w:br/>
              <w:t>وإيمانا منها بأن وجود حواجز عنصرية أمر مناف للمثل العليا لأي مجتمع إنساني،</w:t>
            </w:r>
            <w:r>
              <w:rPr>
                <w:rFonts w:eastAsia="Times New Roman"/>
                <w:b/>
                <w:bCs/>
                <w:rtl/>
              </w:rPr>
              <w:br/>
              <w:t>وإذ يساورها شديد القلق لمظاهر التمييز العنصري التي لا تزال ملحوظة في بعض مناطق العالم، وللسياسات الحكومية القائمة علي أساس التفوق العنصري أو الكراهية العنصرية مثل سياسات الفصل العنصري أو العزل أو التفرقة،</w:t>
            </w:r>
            <w:r>
              <w:rPr>
                <w:rFonts w:eastAsia="Times New Roman"/>
                <w:b/>
                <w:bCs/>
                <w:rtl/>
              </w:rPr>
              <w:br/>
              <w:t>وقد عقدت عزمها علي اتخاذ جميع التدابير اللازمة للقضاء السريع علي التمييز العنصري بكافة أشكاله ومظاهره، وعلي منع المذاهب والممارسات العنصرية ومكافحتها بغية تعزيز التفاهم بين الأجناس وبناء مجتمع عالمي متحرر من جميع أشكال العزل والتمييز العنصريين،</w:t>
            </w:r>
            <w:r>
              <w:rPr>
                <w:rFonts w:eastAsia="Times New Roman"/>
                <w:b/>
                <w:bCs/>
                <w:rtl/>
              </w:rPr>
              <w:br/>
              <w:t>وإذ تذكر الاتفاقية المتعلقة بالتمييز في مجال الاستخدام والمهنة التي أقرتها منظمة العمل الدولية في عام 1958، واتفاقية مكافحة التمييز في التعليم والتي أقرتها منظمة الأمم المتحدة للتربية والعلم والثقافة في عام 1960،</w:t>
            </w:r>
            <w:r>
              <w:rPr>
                <w:rFonts w:eastAsia="Times New Roman"/>
                <w:b/>
                <w:bCs/>
                <w:rtl/>
              </w:rPr>
              <w:br/>
              <w:t>ورغبة منها في تنفيذ المبادئ الواردة في إعلان الأمم المتحدة للقضاء علي التمييز العنصري بكافة أشكاله، وفي تأمين اتخاذ التدابير العملية اللازمة في أقرب وقت ممكن لتحقيق ذلك،</w:t>
            </w:r>
          </w:p>
          <w:p w:rsidR="009927CC" w:rsidRDefault="009927CC" w:rsidP="002F7C3F">
            <w:pPr>
              <w:bidi/>
              <w:rPr>
                <w:rFonts w:eastAsia="Times New Roman"/>
                <w:b/>
                <w:bCs/>
                <w:rtl/>
              </w:rPr>
            </w:pPr>
            <w:r>
              <w:rPr>
                <w:rFonts w:eastAsia="Times New Roman"/>
                <w:b/>
                <w:bCs/>
                <w:color w:val="000099"/>
                <w:sz w:val="27"/>
                <w:szCs w:val="27"/>
                <w:rtl/>
              </w:rPr>
              <w:t xml:space="preserve">قد اتفقت علي ما يلي: </w:t>
            </w:r>
          </w:p>
          <w:p w:rsidR="009927CC" w:rsidRDefault="009927CC" w:rsidP="002F7C3F">
            <w:pPr>
              <w:bidi/>
              <w:jc w:val="center"/>
              <w:rPr>
                <w:rFonts w:eastAsia="Times New Roman"/>
                <w:b/>
                <w:bCs/>
                <w:rtl/>
              </w:rPr>
            </w:pPr>
            <w:r>
              <w:rPr>
                <w:rFonts w:eastAsia="Times New Roman"/>
                <w:b/>
                <w:bCs/>
                <w:color w:val="000099"/>
                <w:sz w:val="27"/>
                <w:szCs w:val="27"/>
                <w:u w:val="single"/>
                <w:rtl/>
              </w:rPr>
              <w:t xml:space="preserve">الجزء الأول </w:t>
            </w:r>
            <w:r>
              <w:rPr>
                <w:rFonts w:eastAsia="Times New Roman"/>
                <w:b/>
                <w:bCs/>
                <w:color w:val="000099"/>
                <w:sz w:val="27"/>
                <w:szCs w:val="27"/>
                <w:rtl/>
              </w:rPr>
              <w:br/>
              <w:t>المادة 1</w:t>
            </w:r>
          </w:p>
          <w:p w:rsidR="009927CC" w:rsidRDefault="009927CC" w:rsidP="002F7C3F">
            <w:pPr>
              <w:bidi/>
              <w:rPr>
                <w:rFonts w:eastAsia="Times New Roman"/>
                <w:b/>
                <w:bCs/>
                <w:rtl/>
              </w:rPr>
            </w:pPr>
            <w:r>
              <w:rPr>
                <w:rFonts w:eastAsia="Times New Roman"/>
                <w:b/>
                <w:bCs/>
                <w:rtl/>
              </w:rPr>
              <w:t>1. في هذه الاتفاقية، يقصد بتعبير "التمييز العنصري" أي تمييز أو استثناء أو تقييد أو تفصيل يقوم علي أساس العرق أو اللون أو النسب أو الأصل القومي أو الاثني ويستهدف أو يستتبع تعطيل أو عرقلة الاعتراف بحقوق الإنسان والحريات الأساسية أو التمتع بها أو ممارستها، علي قدم المساواة، في الميدان السياسي أو الاقتصادي أو الاجتماعي أو الثقافي أو في أي ميدان آخر من ميادين الحياة العامة.</w:t>
            </w:r>
            <w:r>
              <w:rPr>
                <w:rFonts w:eastAsia="Times New Roman"/>
                <w:b/>
                <w:bCs/>
                <w:rtl/>
              </w:rPr>
              <w:br/>
              <w:t>2. لا تسري هذه الاتفاقية علي أي تمييز أو استثناء أو تقييد أو تفضيل بين المواطنين وغير المواطنين من جانب أية دولة طرف فيها.</w:t>
            </w:r>
            <w:r>
              <w:rPr>
                <w:rFonts w:eastAsia="Times New Roman"/>
                <w:b/>
                <w:bCs/>
                <w:rtl/>
              </w:rPr>
              <w:br/>
              <w:t>3. يحظر تفسير أي حكم من أحكام هذه الاتفاقية بما ينطوي علي أي مساس بالأحكام القانونية السارية في الدول الأطراف فيما يتعلق بالجنسية أو المواطنة أو التجنس، شرط خلو هذه الأحكام من أي تمييز ضد أي جنسية معينة.</w:t>
            </w:r>
            <w:r>
              <w:rPr>
                <w:rFonts w:eastAsia="Times New Roman"/>
                <w:b/>
                <w:bCs/>
                <w:rtl/>
              </w:rPr>
              <w:br/>
              <w:t xml:space="preserve">4. لا تعتبر من قبيل التمييز العنصري أية تدابير خاصة يكون الغرض الوحيد من اتخاذها تأمين التقدم الكافي لبعض </w:t>
            </w:r>
            <w:r>
              <w:rPr>
                <w:rFonts w:eastAsia="Times New Roman"/>
                <w:b/>
                <w:bCs/>
                <w:rtl/>
              </w:rPr>
              <w:lastRenderedPageBreak/>
              <w:t>الجماعات العرقية أو الاثنية المحتاجة أو لبعض الأفراد المحتاجين إلي الحماية التي قد تكون لازمة لتلك الجماعات وهؤلاء الأفراد لتضمن لها ولهم المساواة في التمتع بحقوق الإنسان والحريات الأساسية أو ممارساتها، شرط عدم تأدية تلك التدابير، كنتيجة لذلك، إلي إدامة قيام حقوق منفصلة تختلف باختلاف الجماعات العرقية، وشرط عدم استمرارها بعد بلوغ الأهداف التي اتخذت من أجلها.</w:t>
            </w:r>
          </w:p>
          <w:p w:rsidR="009927CC" w:rsidRDefault="009927CC" w:rsidP="002F7C3F">
            <w:pPr>
              <w:bidi/>
              <w:jc w:val="center"/>
              <w:rPr>
                <w:rFonts w:eastAsia="Times New Roman"/>
                <w:b/>
                <w:bCs/>
                <w:rtl/>
              </w:rPr>
            </w:pPr>
            <w:r>
              <w:rPr>
                <w:rFonts w:eastAsia="Times New Roman"/>
                <w:b/>
                <w:bCs/>
                <w:color w:val="000099"/>
                <w:sz w:val="27"/>
                <w:szCs w:val="27"/>
                <w:rtl/>
              </w:rPr>
              <w:t>المادة 2</w:t>
            </w:r>
          </w:p>
          <w:p w:rsidR="009927CC" w:rsidRDefault="009927CC" w:rsidP="002F7C3F">
            <w:pPr>
              <w:bidi/>
              <w:rPr>
                <w:rFonts w:eastAsia="Times New Roman"/>
                <w:b/>
                <w:bCs/>
                <w:rtl/>
              </w:rPr>
            </w:pPr>
            <w:r>
              <w:rPr>
                <w:rFonts w:eastAsia="Times New Roman"/>
                <w:b/>
                <w:bCs/>
                <w:rtl/>
              </w:rPr>
              <w:t>1. تشجب الدول الأطراف التمييز العنصري وتتعهد بأن تنتهج، بكل الوسائل المناسبة ودون أي تأخير، سياسة للقضاء علي التمييز العنصري بكافة أشكاله وتعزيز التفاهم بين جميع الأجناس، وتحقيقا لذلك:</w:t>
            </w:r>
            <w:r>
              <w:rPr>
                <w:rFonts w:eastAsia="Times New Roman"/>
                <w:b/>
                <w:bCs/>
                <w:rtl/>
              </w:rPr>
              <w:br/>
              <w:t>(أ) تتعهد كل دولة طرف بعدم إتيان أي عمل أو ممارسة من أعمال أو ممارسات التمييز العنصري ضد الأشخاص أو جماعات الأشخاص أو المؤسسات، وبضمان تصرف جميع السلطات العامة والمؤسسات العامة، القومية والمحلية، طبقا لهذا الالتزام،</w:t>
            </w:r>
            <w:r>
              <w:rPr>
                <w:rFonts w:eastAsia="Times New Roman"/>
                <w:b/>
                <w:bCs/>
                <w:rtl/>
              </w:rPr>
              <w:br/>
              <w:t>(ب) تتعهد كل دولة طرف بعدم تشجيع أو حماية أو تأييد أي تمييز عنصري يصدر عن أي شخص أو أية منظمة،</w:t>
            </w:r>
            <w:r>
              <w:rPr>
                <w:rFonts w:eastAsia="Times New Roman"/>
                <w:b/>
                <w:bCs/>
                <w:rtl/>
              </w:rPr>
              <w:br/>
              <w:t>(ج) تتخذ كل دولة طرف تدابير فعالة لإعادة النظر في السياسات الحكومية القومية والمحلية، ولتعديل أو إلغاء أو إبطال أية قوانين أو أنظمة تكون مؤدية إلي إقامة التمييز العنصري أو إلي إدامته حيثما يكون قائما،</w:t>
            </w:r>
            <w:r>
              <w:rPr>
                <w:rFonts w:eastAsia="Times New Roman"/>
                <w:b/>
                <w:bCs/>
                <w:rtl/>
              </w:rPr>
              <w:br/>
              <w:t>(د) تقوم كل دولة طرف، بجميع الوسائل المناسبة، بما في ذلك التشريعات المقتضاة إذا تطلبتها الظروف، بحظر وإنهاء أي تمييز عنصري يصدر عن أي أشخاص أو أية جماعة أو منظمة،</w:t>
            </w:r>
            <w:r>
              <w:rPr>
                <w:rFonts w:eastAsia="Times New Roman"/>
                <w:b/>
                <w:bCs/>
                <w:rtl/>
              </w:rPr>
              <w:br/>
              <w:t>(هـ) تتعهد كل دولة طرف بأن تشجع، عند الاقتضاء، المنظمات والحركات الاندماجية المتعددة الأجناس والوسائل الأخرى الكفيلة بإزالة الحواجز بين الأجناس، وبأن تثبط كل ما من شأنه تقوية الانقسام العنصري.</w:t>
            </w:r>
            <w:r>
              <w:rPr>
                <w:rFonts w:eastAsia="Times New Roman"/>
                <w:b/>
                <w:bCs/>
                <w:rtl/>
              </w:rPr>
              <w:br/>
              <w:t>2. تقوم الدول الأطراف، عند اقتضاء الظروف ذلك، باتخاذ التدابير الخاصة والملموسة اللازمة، في الميدان الاجتماعي والميدان الاقتصادي والميدان الثقافي والميادين الأخرى، لتأمين النماء الكافي والحماية الكافية لبعض الجماعات العرقية أو للأفراد المنتمين إليها، علي قصد ضمان تمتعها وتمتعهم التام المتساوي بحقوق الإنسان والحريات الأساسية. ولا يجوز في أية حال أن يترتب علي هذه التدابير، كنتيجة لذلك، إدامة أية حقوق متفاوته أو مستقلة تختلف باختلاف الجماعات العرقية بعد بلوغ الأهداف التي اتخذت من أجلها.</w:t>
            </w:r>
          </w:p>
          <w:p w:rsidR="009927CC" w:rsidRDefault="009927CC" w:rsidP="002F7C3F">
            <w:pPr>
              <w:bidi/>
              <w:jc w:val="center"/>
              <w:rPr>
                <w:rFonts w:eastAsia="Times New Roman"/>
                <w:b/>
                <w:bCs/>
                <w:rtl/>
              </w:rPr>
            </w:pPr>
            <w:r>
              <w:rPr>
                <w:rFonts w:eastAsia="Times New Roman"/>
                <w:b/>
                <w:bCs/>
                <w:color w:val="000099"/>
                <w:sz w:val="27"/>
                <w:szCs w:val="27"/>
                <w:rtl/>
              </w:rPr>
              <w:t>المادة 3</w:t>
            </w:r>
          </w:p>
          <w:p w:rsidR="009927CC" w:rsidRDefault="009927CC" w:rsidP="002F7C3F">
            <w:pPr>
              <w:bidi/>
              <w:rPr>
                <w:rFonts w:eastAsia="Times New Roman"/>
                <w:b/>
                <w:bCs/>
                <w:rtl/>
              </w:rPr>
            </w:pPr>
            <w:r>
              <w:rPr>
                <w:rFonts w:eastAsia="Times New Roman"/>
                <w:b/>
                <w:bCs/>
                <w:rtl/>
              </w:rPr>
              <w:t>تشجب الدول الأطراف بصفة خاصة العزل العنصري والفصل العنصري، وتتعهد بمنع وحظر واستئصال كل الممارسات المماثلة في الأقاليم الخاضعة لولايتها.</w:t>
            </w:r>
          </w:p>
          <w:p w:rsidR="009927CC" w:rsidRDefault="009927CC" w:rsidP="002F7C3F">
            <w:pPr>
              <w:bidi/>
              <w:jc w:val="center"/>
              <w:rPr>
                <w:rFonts w:eastAsia="Times New Roman"/>
                <w:b/>
                <w:bCs/>
                <w:rtl/>
              </w:rPr>
            </w:pPr>
            <w:r>
              <w:rPr>
                <w:rFonts w:eastAsia="Times New Roman"/>
                <w:b/>
                <w:bCs/>
                <w:color w:val="000099"/>
                <w:sz w:val="27"/>
                <w:szCs w:val="27"/>
                <w:rtl/>
              </w:rPr>
              <w:t>المادة 4</w:t>
            </w:r>
          </w:p>
          <w:p w:rsidR="009927CC" w:rsidRDefault="009927CC" w:rsidP="002F7C3F">
            <w:pPr>
              <w:bidi/>
              <w:rPr>
                <w:rFonts w:eastAsia="Times New Roman"/>
                <w:b/>
                <w:bCs/>
                <w:rtl/>
              </w:rPr>
            </w:pPr>
            <w:r>
              <w:rPr>
                <w:rFonts w:eastAsia="Times New Roman"/>
                <w:b/>
                <w:bCs/>
                <w:rtl/>
              </w:rPr>
              <w:t>تشجب الدول الأطراف جميع الدعايات والتنظيمات القائمة علي الأفكار أو النظريات القائلة بتفوق أي عرق أو أية جماعة من لون أو أصل اثني واحد، أو التي تحاول تبرير أو تعزيز أي شكل من أشكال الكراهية العنصرية والتمييز العنصري، وتتعهد باتخاذ التدابير الفورية الإيجابية الرامية إلي القضاء علي كل تحريض علي هذا التمييز وكل عمل من أعماله، وتتعهد خاصة، تحقيقا لهذه الغاية ومع المراعاة الحقه للمبادئ الواردة في الإعلان العالمي لحقوق الإنسان وللحقوق المقررة صراحة في المادة 5 من هذه الاتفاقية، بما يلي:</w:t>
            </w:r>
            <w:r>
              <w:rPr>
                <w:rFonts w:eastAsia="Times New Roman"/>
                <w:b/>
                <w:bCs/>
                <w:rtl/>
              </w:rPr>
              <w:br/>
              <w:t>(أ) اعتبار كل نشر للأفكار القائمة علي التفوق العنصري أو الكراهية العنصرية، وكل تحريض علي التمييز العنصري وكل عمل من أعمال العنف أو تحريض علي هذه الأعمال يرتكب ضد أي عرق أو أية جماعة من لون أو أصل أثني آخر، وكذلك كل مساعدة للنشاطات العنصرية، بما في ذلك تمويلها، جريمة يعاقب عليها القانون،</w:t>
            </w:r>
            <w:r>
              <w:rPr>
                <w:rFonts w:eastAsia="Times New Roman"/>
                <w:b/>
                <w:bCs/>
                <w:rtl/>
              </w:rPr>
              <w:br/>
              <w:t>(ب) إعلان عدم شرعية المنظمات، وكذلك النشاطات الدعائية المنظمة وسائر النشاطات الدعائية، التي تقوم بالترويج للتمييز العنصري والتحريض عليه، وحظر هذه المنظمات والنشاطات واعتبار الاشتراك في أيها جريمة يعاقب عليها القانون،</w:t>
            </w:r>
            <w:r>
              <w:rPr>
                <w:rFonts w:eastAsia="Times New Roman"/>
                <w:b/>
                <w:bCs/>
                <w:rtl/>
              </w:rPr>
              <w:br/>
              <w:t>(ج) عدم السماح للسلطات العامة أو المؤسسات العامة، القومية أو المحلية، بالترويج للتمييز العنصري أو التحريض عليه.</w:t>
            </w:r>
          </w:p>
          <w:p w:rsidR="009927CC" w:rsidRDefault="009927CC" w:rsidP="002F7C3F">
            <w:pPr>
              <w:bidi/>
              <w:jc w:val="center"/>
              <w:rPr>
                <w:rFonts w:eastAsia="Times New Roman"/>
                <w:b/>
                <w:bCs/>
                <w:rtl/>
              </w:rPr>
            </w:pPr>
            <w:r>
              <w:rPr>
                <w:rFonts w:eastAsia="Times New Roman"/>
                <w:b/>
                <w:bCs/>
                <w:color w:val="000099"/>
                <w:sz w:val="27"/>
                <w:szCs w:val="27"/>
                <w:rtl/>
              </w:rPr>
              <w:t>المادة 5</w:t>
            </w:r>
          </w:p>
          <w:p w:rsidR="009927CC" w:rsidRDefault="009927CC" w:rsidP="002F7C3F">
            <w:pPr>
              <w:bidi/>
              <w:rPr>
                <w:rFonts w:eastAsia="Times New Roman"/>
                <w:b/>
                <w:bCs/>
                <w:rtl/>
              </w:rPr>
            </w:pPr>
            <w:r>
              <w:rPr>
                <w:rFonts w:eastAsia="Times New Roman"/>
                <w:b/>
                <w:bCs/>
                <w:rtl/>
              </w:rPr>
              <w:t>إيفاء للالتزامات الأساسية المقررة في المادة 2 من هذه الاتفاقية، تتعهد الدول الأطراف بحظر التمييز العنصري والقضاء عليه بكافة أشكاله، وبضمان حق كل إنسان، دون تمييز بسبب العرق أو اللون أو الأصل القومي أو الاثني، في المساواة أمام القانون، لا سيما بصدد التمتع بالحقوق التالية:</w:t>
            </w:r>
            <w:r>
              <w:rPr>
                <w:rFonts w:eastAsia="Times New Roman"/>
                <w:b/>
                <w:bCs/>
                <w:rtl/>
              </w:rPr>
              <w:br/>
              <w:t>(أ) الحق في معاملة علي قدم المساواة أمام المحاكم وجميع الهيئات الأخرى التي تتولى إقامة العدل،</w:t>
            </w:r>
            <w:r>
              <w:rPr>
                <w:rFonts w:eastAsia="Times New Roman"/>
                <w:b/>
                <w:bCs/>
                <w:rtl/>
              </w:rPr>
              <w:br/>
              <w:t>(ب) الحق في الأمن علي شخصه وفي حماية الدولة له من أي عنف أو أذى بدني، يصدر سواء عن موظفين رسميين أو عن أية جماعة أو مؤسسة،</w:t>
            </w:r>
            <w:r>
              <w:rPr>
                <w:rFonts w:eastAsia="Times New Roman"/>
                <w:b/>
                <w:bCs/>
                <w:rtl/>
              </w:rPr>
              <w:br/>
              <w:t>(ج) الحقوق السياسية، ولا سيما حق الاشتراك في الانتخابات -اقتراعا وترشيحا- علي أساس الاقتراع العام المتساوي، والإسهام في الحكم وفي إدارة الشؤون العامة علي جميع المستويات، وتولي الوظائف العامة علي قدم المساواة،</w:t>
            </w:r>
            <w:r>
              <w:rPr>
                <w:rFonts w:eastAsia="Times New Roman"/>
                <w:b/>
                <w:bCs/>
                <w:rtl/>
              </w:rPr>
              <w:br/>
              <w:t>(د) الحقوق المدنية الأخرى، ولا سيما:</w:t>
            </w:r>
            <w:r>
              <w:rPr>
                <w:rFonts w:eastAsia="Times New Roman"/>
                <w:b/>
                <w:bCs/>
                <w:rtl/>
              </w:rPr>
              <w:br/>
            </w:r>
            <w:r>
              <w:rPr>
                <w:rFonts w:eastAsia="Times New Roman"/>
                <w:b/>
                <w:bCs/>
                <w:rtl/>
              </w:rPr>
              <w:lastRenderedPageBreak/>
              <w:t>"1" الحق في حرية الحركة والإقامة داخل حدود الدولة،</w:t>
            </w:r>
            <w:r>
              <w:rPr>
                <w:rFonts w:eastAsia="Times New Roman"/>
                <w:b/>
                <w:bCs/>
                <w:rtl/>
              </w:rPr>
              <w:br/>
              <w:t>"2" الحق في مغادرة أي بلد، بما في ذلك بلده، وفي العودة إلي بلده،</w:t>
            </w:r>
            <w:r>
              <w:rPr>
                <w:rFonts w:eastAsia="Times New Roman"/>
                <w:b/>
                <w:bCs/>
                <w:rtl/>
              </w:rPr>
              <w:br/>
              <w:t>"3" الحق في الجنسية،</w:t>
            </w:r>
            <w:r>
              <w:rPr>
                <w:rFonts w:eastAsia="Times New Roman"/>
                <w:b/>
                <w:bCs/>
                <w:rtl/>
              </w:rPr>
              <w:br/>
              <w:t>"4" حق التزوج واختيار الزوج،</w:t>
            </w:r>
            <w:r>
              <w:rPr>
                <w:rFonts w:eastAsia="Times New Roman"/>
                <w:b/>
                <w:bCs/>
                <w:rtl/>
              </w:rPr>
              <w:br/>
              <w:t>"5" حق التملك بمفرده أو بالاشتراك مع آخرين،</w:t>
            </w:r>
            <w:r>
              <w:rPr>
                <w:rFonts w:eastAsia="Times New Roman"/>
                <w:b/>
                <w:bCs/>
                <w:rtl/>
              </w:rPr>
              <w:br/>
              <w:t>"6" حق الإرث،</w:t>
            </w:r>
            <w:r>
              <w:rPr>
                <w:rFonts w:eastAsia="Times New Roman"/>
                <w:b/>
                <w:bCs/>
                <w:rtl/>
              </w:rPr>
              <w:br/>
              <w:t>"7" الحق في حرية الفكر والعقيدة والدين،</w:t>
            </w:r>
            <w:r>
              <w:rPr>
                <w:rFonts w:eastAsia="Times New Roman"/>
                <w:b/>
                <w:bCs/>
                <w:rtl/>
              </w:rPr>
              <w:br/>
              <w:t>"8" الحق في حرية الرأي والتعبير،</w:t>
            </w:r>
            <w:r>
              <w:rPr>
                <w:rFonts w:eastAsia="Times New Roman"/>
                <w:b/>
                <w:bCs/>
                <w:rtl/>
              </w:rPr>
              <w:br/>
              <w:t>"9" الحق في حرية الاجتماع السلمي وتكوين الجمعيات السلمية أو الانتماء إليها،</w:t>
            </w:r>
            <w:r>
              <w:rPr>
                <w:rFonts w:eastAsia="Times New Roman"/>
                <w:b/>
                <w:bCs/>
                <w:rtl/>
              </w:rPr>
              <w:br/>
              <w:t>(هـ) الحقوق الاقتصادية والاجتماعية والثقافية، ولا سيما الحقوق التالية:</w:t>
            </w:r>
            <w:r>
              <w:rPr>
                <w:rFonts w:eastAsia="Times New Roman"/>
                <w:b/>
                <w:bCs/>
                <w:rtl/>
              </w:rPr>
              <w:br/>
              <w:t>"1" الحق في العمل، وفي حرية اختيار نوع العمل، وفي شروط عمل عادلة مرضية، وفي الحماية من البطالة، وفي تقاضي أجر متساو عن العمل المتساوي، وفي نيل مكافأة عادلة مرضية،</w:t>
            </w:r>
            <w:r>
              <w:rPr>
                <w:rFonts w:eastAsia="Times New Roman"/>
                <w:b/>
                <w:bCs/>
                <w:rtl/>
              </w:rPr>
              <w:br/>
              <w:t>"2" حق تكوين النقابات والانتماء إليها،</w:t>
            </w:r>
            <w:r>
              <w:rPr>
                <w:rFonts w:eastAsia="Times New Roman"/>
                <w:b/>
                <w:bCs/>
                <w:rtl/>
              </w:rPr>
              <w:br/>
              <w:t>"3" الحق في السكن،</w:t>
            </w:r>
            <w:r>
              <w:rPr>
                <w:rFonts w:eastAsia="Times New Roman"/>
                <w:b/>
                <w:bCs/>
                <w:rtl/>
              </w:rPr>
              <w:br/>
              <w:t>"4" حق التمتع بخدمات الصحة العامة والرعاية الطبية والضمان الاجتماعي والخدمات الاجتماعية،</w:t>
            </w:r>
            <w:r>
              <w:rPr>
                <w:rFonts w:eastAsia="Times New Roman"/>
                <w:b/>
                <w:bCs/>
                <w:rtl/>
              </w:rPr>
              <w:br/>
              <w:t>"5" الحق في التعليم والتدريب،</w:t>
            </w:r>
            <w:r>
              <w:rPr>
                <w:rFonts w:eastAsia="Times New Roman"/>
                <w:b/>
                <w:bCs/>
                <w:rtl/>
              </w:rPr>
              <w:br/>
              <w:t>"6" حق الإسهام علي قدم المساواة في النشاطات الثقافية،</w:t>
            </w:r>
            <w:r>
              <w:rPr>
                <w:rFonts w:eastAsia="Times New Roman"/>
                <w:b/>
                <w:bCs/>
                <w:rtl/>
              </w:rPr>
              <w:br/>
              <w:t>(و) الحق في دخول أي مكان أو مرفق مخصص لانتفاع سواد الجمهور، مثل وسائل النقل والفنادق والمطاعم والمقاهي والمسارح والحدائق العامة.</w:t>
            </w:r>
          </w:p>
          <w:p w:rsidR="009927CC" w:rsidRDefault="009927CC" w:rsidP="002F7C3F">
            <w:pPr>
              <w:bidi/>
              <w:jc w:val="center"/>
              <w:rPr>
                <w:rFonts w:eastAsia="Times New Roman"/>
                <w:b/>
                <w:bCs/>
                <w:rtl/>
              </w:rPr>
            </w:pPr>
            <w:r>
              <w:rPr>
                <w:rFonts w:eastAsia="Times New Roman"/>
                <w:b/>
                <w:bCs/>
                <w:color w:val="000099"/>
                <w:sz w:val="27"/>
                <w:szCs w:val="27"/>
                <w:rtl/>
              </w:rPr>
              <w:t>المادة 6</w:t>
            </w:r>
          </w:p>
          <w:p w:rsidR="009927CC" w:rsidRDefault="009927CC" w:rsidP="002F7C3F">
            <w:pPr>
              <w:bidi/>
              <w:rPr>
                <w:rFonts w:eastAsia="Times New Roman"/>
                <w:b/>
                <w:bCs/>
                <w:rtl/>
              </w:rPr>
            </w:pPr>
            <w:r>
              <w:rPr>
                <w:rFonts w:eastAsia="Times New Roman"/>
                <w:b/>
                <w:bCs/>
                <w:rtl/>
              </w:rPr>
              <w:t>تكفل الدول الأطراف لكل إنسان داخل في ولايتها حق الرجوع إلي المحاكم الوطنية وغيرها من مؤسسات الدولة المختصة لحمايته ورفع الحيف عنه علي نحو فعال بصدد أي عمل من أعمال التمييز العنصري يكون انتهاكا لما له من حقوق الإنسان والحريات الأساسية ويتنافى مع هذه الاتفاقية، وكذلك حق الرجوع إلي المحاكم المذكورة التماسا لتعويض عادل مناسب أو ترضية عادلة مناسبة عن أي ضرر لحقه كنتيجة لهذا التمييز.</w:t>
            </w:r>
          </w:p>
          <w:p w:rsidR="009927CC" w:rsidRDefault="009927CC" w:rsidP="002F7C3F">
            <w:pPr>
              <w:bidi/>
              <w:jc w:val="center"/>
              <w:rPr>
                <w:rFonts w:eastAsia="Times New Roman"/>
                <w:b/>
                <w:bCs/>
                <w:rtl/>
              </w:rPr>
            </w:pPr>
            <w:r>
              <w:rPr>
                <w:rFonts w:eastAsia="Times New Roman"/>
                <w:b/>
                <w:bCs/>
                <w:color w:val="000099"/>
                <w:sz w:val="27"/>
                <w:szCs w:val="27"/>
                <w:rtl/>
              </w:rPr>
              <w:t xml:space="preserve">المادة 7 </w:t>
            </w:r>
          </w:p>
          <w:p w:rsidR="009927CC" w:rsidRDefault="009927CC" w:rsidP="002F7C3F">
            <w:pPr>
              <w:bidi/>
              <w:rPr>
                <w:rFonts w:eastAsia="Times New Roman"/>
                <w:b/>
                <w:bCs/>
                <w:rtl/>
              </w:rPr>
            </w:pPr>
            <w:r>
              <w:rPr>
                <w:rFonts w:eastAsia="Times New Roman"/>
                <w:b/>
                <w:bCs/>
                <w:rtl/>
              </w:rPr>
              <w:t xml:space="preserve">تتعهد الدول الأطراف بأن تتخذ تدابير فورية وفعالة، ولا سيما في ميادين التعليم والتربية والثقافة والإعلام بغية مكافحة النعرات المؤدية إلي التمييز العنصري وتعزيز التفاهم والتسامح والصداقة بين الأمم والجماعات العرقية أو الاثنية الأخرى، وكذلك لنشر مقاصد ومبادئ ميثاق الأمم المتحدة، والإعلان العالمي لحقوق الإنسان، وإعلان الأمم المتحدة للقضاء علي جميع أشكال التمييز العنصري، وهذه الاتفاقية. </w:t>
            </w:r>
          </w:p>
          <w:p w:rsidR="009927CC" w:rsidRDefault="009927CC" w:rsidP="002F7C3F">
            <w:pPr>
              <w:bidi/>
              <w:jc w:val="center"/>
              <w:rPr>
                <w:rFonts w:eastAsia="Times New Roman"/>
                <w:b/>
                <w:bCs/>
                <w:rtl/>
              </w:rPr>
            </w:pPr>
            <w:r>
              <w:rPr>
                <w:rFonts w:eastAsia="Times New Roman"/>
                <w:b/>
                <w:bCs/>
                <w:color w:val="000099"/>
                <w:sz w:val="27"/>
                <w:szCs w:val="27"/>
                <w:u w:val="single"/>
                <w:rtl/>
              </w:rPr>
              <w:t xml:space="preserve">الجزء الثاني </w:t>
            </w:r>
            <w:r>
              <w:rPr>
                <w:rFonts w:eastAsia="Times New Roman"/>
                <w:b/>
                <w:bCs/>
                <w:color w:val="000099"/>
                <w:sz w:val="27"/>
                <w:szCs w:val="27"/>
                <w:rtl/>
              </w:rPr>
              <w:br/>
              <w:t>المادة 8</w:t>
            </w:r>
          </w:p>
          <w:p w:rsidR="009927CC" w:rsidRDefault="009927CC" w:rsidP="002F7C3F">
            <w:pPr>
              <w:bidi/>
              <w:rPr>
                <w:rFonts w:eastAsia="Times New Roman"/>
                <w:b/>
                <w:bCs/>
                <w:rtl/>
              </w:rPr>
            </w:pPr>
            <w:r>
              <w:rPr>
                <w:rFonts w:eastAsia="Times New Roman"/>
                <w:b/>
                <w:bCs/>
                <w:rtl/>
              </w:rPr>
              <w:t>1. تنشأ لجنة تسمي لجنة القضاء علي التمييز العنصري (ويشار إليها فيما يلي باسم "اللجنة")، تكون مؤلفة من ثمانية عشر خبيرا من ذوي الخصال الخلقية الرفيعة المشهود لهم بالتجرد والنزاهة، تنتخبهم الدول الأطراف من بين مواطنيها ويخدمون بصفتهم الشخصية، ويراعي في تأليف اللجنة تأمين التوزيع الجغرافي العادل وتمثيل الألوان الحضارية المختلفة والنظم القانونية الرئيسية.</w:t>
            </w:r>
            <w:r>
              <w:rPr>
                <w:rFonts w:eastAsia="Times New Roman"/>
                <w:b/>
                <w:bCs/>
                <w:rtl/>
              </w:rPr>
              <w:br/>
              <w:t>2. ينتخب أعضاء اللجنة بالاقتراع السري من قائمة بأسماء أشخاص ترشحهم الدول الأطراف. لكل دولة من الدول الأطراف أن ترشح شخصا واحد من مواطنيها.</w:t>
            </w:r>
            <w:r>
              <w:rPr>
                <w:rFonts w:eastAsia="Times New Roman"/>
                <w:b/>
                <w:bCs/>
                <w:rtl/>
              </w:rPr>
              <w:br/>
              <w:t>3. يجري الانتخاب الأول بعد ستة أشهر من تاريخ بدء نفاذ هذه الاتفاقية. ويقوم الأمين العام للأمم المتحدة، قبل ثلاثة أشهر علي الأقل من موعد إجراء أي انتخاب، بتوجيه رسالة إلي الدول الأطراف يدعوها فيها إلي تقديم أسماء مرشحيها في غضون شهرين، ثم يضع الأمين العام قائمة ألفبائية بأسماء جميع هؤلاء المرشحين مع بيان الدول الأطراف التي رشحتهم، ويبلغ هذه القائمة إلي الدول الأطراف.</w:t>
            </w:r>
            <w:r>
              <w:rPr>
                <w:rFonts w:eastAsia="Times New Roman"/>
                <w:b/>
                <w:bCs/>
                <w:rtl/>
              </w:rPr>
              <w:br/>
              <w:t>4. ينتخب أعضاء اللجنة في اجتماع تعقده الدول الأطراف بدعوة من الأمين العام في مقر الأمم المتحدة. وفي هذا الاجتماع، الذي يكتمل فيه النصاب بحضور ممثلي ثلثي الدول الأطراف، يفوز في الانتخاب لعضوية اللجنة، المرشحون الذين ينالون أكبر عدد من الأصوات والأغلبية المطلقة لأصوات ممثلي الدول الأطراف الحاضرين والمقترعين.</w:t>
            </w:r>
            <w:r>
              <w:rPr>
                <w:rFonts w:eastAsia="Times New Roman"/>
                <w:b/>
                <w:bCs/>
                <w:rtl/>
              </w:rPr>
              <w:br/>
              <w:t>5. (أ) يكون انتخاب أعضاء اللجنة لولاية مدتها أربع سنوات، علي أن تنتهي بانقضاء سنتين ولاية تسعة من الأعضاء الفائزين في الانتخاب الأول، ويقوم رئيس اللجنة، فور انتهاء الانتخاب الأول، باختيار أسماء هؤلاء الأعضاء التسعة بالقرعة،</w:t>
            </w:r>
            <w:r>
              <w:rPr>
                <w:rFonts w:eastAsia="Times New Roman"/>
                <w:b/>
                <w:bCs/>
                <w:rtl/>
              </w:rPr>
              <w:br/>
              <w:t>(ب) من أجل ملء المقاعد التي تشغر عرضا، تقوم الدولة الطرف التي انقطع خبيرها من مباشرة مهمته كعضو في اللجنة بتعيين خبير آخر من بين مواطنيها، رهنا بإقرار اللجنة لهذا التعيين.</w:t>
            </w:r>
            <w:r>
              <w:rPr>
                <w:rFonts w:eastAsia="Times New Roman"/>
                <w:b/>
                <w:bCs/>
                <w:rtl/>
              </w:rPr>
              <w:br/>
            </w:r>
            <w:r>
              <w:rPr>
                <w:rFonts w:eastAsia="Times New Roman"/>
                <w:b/>
                <w:bCs/>
                <w:rtl/>
              </w:rPr>
              <w:lastRenderedPageBreak/>
              <w:t>6. تتحمل الدول الأطراف نفقات أعضاء اللجنة أثناء تأديتهم لمهامهم.</w:t>
            </w:r>
          </w:p>
          <w:p w:rsidR="009927CC" w:rsidRDefault="009927CC" w:rsidP="002F7C3F">
            <w:pPr>
              <w:bidi/>
              <w:jc w:val="center"/>
              <w:rPr>
                <w:rFonts w:eastAsia="Times New Roman"/>
                <w:b/>
                <w:bCs/>
                <w:rtl/>
              </w:rPr>
            </w:pPr>
            <w:r>
              <w:rPr>
                <w:rFonts w:eastAsia="Times New Roman"/>
                <w:b/>
                <w:bCs/>
                <w:color w:val="000099"/>
                <w:sz w:val="27"/>
                <w:szCs w:val="27"/>
                <w:rtl/>
              </w:rPr>
              <w:t>المادة 9</w:t>
            </w:r>
          </w:p>
          <w:p w:rsidR="009927CC" w:rsidRDefault="009927CC" w:rsidP="002F7C3F">
            <w:pPr>
              <w:bidi/>
              <w:rPr>
                <w:rFonts w:eastAsia="Times New Roman"/>
                <w:b/>
                <w:bCs/>
                <w:rtl/>
              </w:rPr>
            </w:pPr>
            <w:r>
              <w:rPr>
                <w:rFonts w:eastAsia="Times New Roman"/>
                <w:b/>
                <w:bCs/>
                <w:rtl/>
              </w:rPr>
              <w:t>1. تتعهد كل دولة من الدول الأطراف بأن تقدم إلي الأمين العام للأمم المتحدة، لتنظر فيه اللجنة، تقريرا عن التدابير التشريعية أو القضائية أو الإدارية أو التدابير الأخرى التي اتخذتها والتي تمثل إعمالا لأحكام هذه الاتفاقية، وبأن تفعل ذلك:</w:t>
            </w:r>
            <w:r>
              <w:rPr>
                <w:rFonts w:eastAsia="Times New Roman"/>
                <w:b/>
                <w:bCs/>
                <w:rtl/>
              </w:rPr>
              <w:br/>
              <w:t xml:space="preserve">(أ) في غضون سنة من بعد بدء نفاذ الاتفاقية إزاءها، </w:t>
            </w:r>
            <w:r>
              <w:rPr>
                <w:rFonts w:eastAsia="Times New Roman"/>
                <w:b/>
                <w:bCs/>
                <w:rtl/>
              </w:rPr>
              <w:br/>
              <w:t>(ب) ثم مرة كل سنتين، وكذلك كلما طلبت إليها اللجنة ذلك. وللجنة أن تطلب مزيدا من المعلومات من الدول الأطراف.</w:t>
            </w:r>
            <w:r>
              <w:rPr>
                <w:rFonts w:eastAsia="Times New Roman"/>
                <w:b/>
                <w:bCs/>
                <w:rtl/>
              </w:rPr>
              <w:br/>
              <w:t>2. تقوم اللجنة، عن طريق الأمين العام، بتقديم تقرير سنوي عن أعمالها إلي الجمعية العامة، ويجوز لها إبداء اقتراحات وتوصيات عامة استنادا إلي دراستها للتقارير والمعلومات الواردة من الدول الأطراف. ويتم إبلاغ هذه الاقتراحات والتوصيات العامة إلي الجمعية العامة مشفوعة بأية ملاحظات قد تبديها الدول الأطراف.</w:t>
            </w:r>
          </w:p>
          <w:p w:rsidR="009927CC" w:rsidRDefault="009927CC" w:rsidP="002F7C3F">
            <w:pPr>
              <w:bidi/>
              <w:jc w:val="center"/>
              <w:rPr>
                <w:rFonts w:eastAsia="Times New Roman"/>
                <w:b/>
                <w:bCs/>
                <w:rtl/>
              </w:rPr>
            </w:pPr>
            <w:r>
              <w:rPr>
                <w:rFonts w:eastAsia="Times New Roman"/>
                <w:b/>
                <w:bCs/>
                <w:color w:val="000099"/>
                <w:sz w:val="27"/>
                <w:szCs w:val="27"/>
                <w:rtl/>
              </w:rPr>
              <w:t xml:space="preserve">المادة 10 </w:t>
            </w:r>
          </w:p>
          <w:p w:rsidR="009927CC" w:rsidRDefault="009927CC" w:rsidP="002F7C3F">
            <w:pPr>
              <w:bidi/>
              <w:rPr>
                <w:rFonts w:eastAsia="Times New Roman"/>
                <w:b/>
                <w:bCs/>
                <w:rtl/>
              </w:rPr>
            </w:pPr>
            <w:r>
              <w:rPr>
                <w:rFonts w:eastAsia="Times New Roman"/>
                <w:b/>
                <w:bCs/>
                <w:rtl/>
              </w:rPr>
              <w:t>1. تتولى اللجنة وضع نظامها الداخلي.</w:t>
            </w:r>
            <w:r>
              <w:rPr>
                <w:rFonts w:eastAsia="Times New Roman"/>
                <w:b/>
                <w:bCs/>
                <w:rtl/>
              </w:rPr>
              <w:br/>
              <w:t>2. تنتخب اللجنة أعضاء مكتبها لمدة سنتين.</w:t>
            </w:r>
            <w:r>
              <w:rPr>
                <w:rFonts w:eastAsia="Times New Roman"/>
                <w:b/>
                <w:bCs/>
                <w:rtl/>
              </w:rPr>
              <w:br/>
              <w:t>3. يتولى الأمين العام للأمم المتحدة تزويد اللجنة بأمانتها.</w:t>
            </w:r>
            <w:r>
              <w:rPr>
                <w:rFonts w:eastAsia="Times New Roman"/>
                <w:b/>
                <w:bCs/>
                <w:rtl/>
              </w:rPr>
              <w:br/>
              <w:t>4. تعقد اللجنة اجتماعاتها عادة في مقر الأمم المتحدة.</w:t>
            </w:r>
          </w:p>
          <w:p w:rsidR="009927CC" w:rsidRDefault="009927CC" w:rsidP="002F7C3F">
            <w:pPr>
              <w:bidi/>
              <w:jc w:val="center"/>
              <w:rPr>
                <w:rFonts w:eastAsia="Times New Roman"/>
                <w:b/>
                <w:bCs/>
                <w:rtl/>
              </w:rPr>
            </w:pPr>
            <w:r>
              <w:rPr>
                <w:rFonts w:eastAsia="Times New Roman"/>
                <w:b/>
                <w:bCs/>
                <w:color w:val="000099"/>
                <w:sz w:val="27"/>
                <w:szCs w:val="27"/>
                <w:rtl/>
              </w:rPr>
              <w:t xml:space="preserve">المادة 11 </w:t>
            </w:r>
          </w:p>
          <w:p w:rsidR="009927CC" w:rsidRDefault="009927CC" w:rsidP="002F7C3F">
            <w:pPr>
              <w:bidi/>
              <w:rPr>
                <w:rFonts w:eastAsia="Times New Roman"/>
                <w:b/>
                <w:bCs/>
                <w:rtl/>
              </w:rPr>
            </w:pPr>
            <w:r>
              <w:rPr>
                <w:rFonts w:eastAsia="Times New Roman"/>
                <w:b/>
                <w:bCs/>
                <w:rtl/>
              </w:rPr>
              <w:t>1. إذا اعتبرت دولة طرف أن دولة طرفا أخري لا تضع أحكام هذه الاتفاقية موضع التنفيذ، كان لها أن تلفت نظر اللجنة إلي ذلك. وتقوم اللجنة حينئذ بإحالة رسالة لفت النظر إلي الدولة الطرف المعنية. وتقوم الدولة المرسل إليها بموافاة اللجنة كتابيا، في غضون ثلاثة أشهر، بالإيضاحات أو البيانات اللازمة لجلاء المسألة مع الإشارة عند الاقتضاء إلي أية تدابير ربما تكون قد اتخذتها لتدارك الأمر.</w:t>
            </w:r>
            <w:r>
              <w:rPr>
                <w:rFonts w:eastAsia="Times New Roman"/>
                <w:b/>
                <w:bCs/>
                <w:rtl/>
              </w:rPr>
              <w:br/>
              <w:t>2. عند تعذر تسوية المسألة تسوية مرضية لكلا الطرفين إما عن طريق المفاوضات الثنائية وإما بأي إجراء آخر متاح لهما، خلال ستة أشهر من بعد تلقي الدولة المرسل إليها للرسالة الأولي، يكون لأي من الدولتين حق إحالة المسألة مرة أخري إلي اللجنة بإشعار ترسله إليها كما ترسله إلي الدولة الأخرى.</w:t>
            </w:r>
            <w:r>
              <w:rPr>
                <w:rFonts w:eastAsia="Times New Roman"/>
                <w:b/>
                <w:bCs/>
                <w:rtl/>
              </w:rPr>
              <w:br/>
              <w:t>3. تنظر اللجنة في أية مسائل محالة إليها وفقا للفقرة 2 من هذه المادة بعد الإستيثاق من أنه قد تم اللجوء إلي جميع طرق التظلم المحلية المتوفرة واستنفادها في القضية، وفقا لمبادئ القانون الدولي المعترف بها عموما. ولا تنطبق هذه القاعدة في الحالات التي يستغرق فيها إجراء التظلم مددا تتجاوز الحدود المعقولة.</w:t>
            </w:r>
            <w:r>
              <w:rPr>
                <w:rFonts w:eastAsia="Times New Roman"/>
                <w:b/>
                <w:bCs/>
                <w:rtl/>
              </w:rPr>
              <w:br/>
              <w:t>4. يجوز للجنة، في أية مسألة محالة إليها، أن تطلب إلي الدولتين الطرفين المعنيتين تزويدها بأية معلومات أخري ذات شأن.</w:t>
            </w:r>
            <w:r>
              <w:rPr>
                <w:rFonts w:eastAsia="Times New Roman"/>
                <w:b/>
                <w:bCs/>
                <w:rtl/>
              </w:rPr>
              <w:br/>
              <w:t>5. يحق لكل دولة من الدولتين الطرفين المعنيتين، عند نظر اللجنة في أية مسألة تتناولها هذه المادة، إيفاد ممثل لها للاشتراك في أعمال اللجنة، دون التمتع بحق التصويت، طوال فترة النظر في هذه المسألة.</w:t>
            </w:r>
          </w:p>
          <w:p w:rsidR="009927CC" w:rsidRDefault="009927CC" w:rsidP="002F7C3F">
            <w:pPr>
              <w:bidi/>
              <w:jc w:val="center"/>
              <w:rPr>
                <w:rFonts w:eastAsia="Times New Roman"/>
                <w:b/>
                <w:bCs/>
                <w:rtl/>
              </w:rPr>
            </w:pPr>
            <w:r>
              <w:rPr>
                <w:rFonts w:eastAsia="Times New Roman"/>
                <w:b/>
                <w:bCs/>
                <w:color w:val="000099"/>
                <w:sz w:val="27"/>
                <w:szCs w:val="27"/>
                <w:rtl/>
              </w:rPr>
              <w:t xml:space="preserve">المادة 12 </w:t>
            </w:r>
          </w:p>
          <w:p w:rsidR="009927CC" w:rsidRDefault="009927CC" w:rsidP="002F7C3F">
            <w:pPr>
              <w:bidi/>
              <w:rPr>
                <w:rFonts w:eastAsia="Times New Roman"/>
                <w:b/>
                <w:bCs/>
                <w:rtl/>
              </w:rPr>
            </w:pPr>
            <w:r>
              <w:rPr>
                <w:rFonts w:eastAsia="Times New Roman"/>
                <w:b/>
                <w:bCs/>
                <w:rtl/>
              </w:rPr>
              <w:t>1. (أ) يقوم رئيس اللجنة، بعد حصولها علي جميع المعلومات التي تراها لازمة وقيامها بتدقيقها ومقارنتها، بتعيين هيئة توفيق خاصة (يشار إليها فيما يلي باسم "الهيئة") تتألف من خمسة أشخاص يجوز أن يكونوا من أعضاء اللجنة أو من غير أعضائها. ويتم تعيين أعضاء الهيئة بموافقة طرفي النزاع بالإجماع، وتتاح للدولتين المعنيتين الإفادة من مساعيها الحميدة بغية الوصول إلي حل ودي للمسألة علي أساس احترام هذه الاتفاقية،</w:t>
            </w:r>
            <w:r>
              <w:rPr>
                <w:rFonts w:eastAsia="Times New Roman"/>
                <w:b/>
                <w:bCs/>
                <w:rtl/>
              </w:rPr>
              <w:br/>
              <w:t>(ب) عند تعذر وصول الدولتين الطرفين في النزاع خلال ثلاثة أشهر إلي اتفاق علي تكوين الهيئة كلها أو بعضها، تقوم اللجنة بانتخاب الأعضاء غير المتفق عليهم من بين أعضائها هي بالاقتراع السري وبأغلبية الثلثين.</w:t>
            </w:r>
            <w:r>
              <w:rPr>
                <w:rFonts w:eastAsia="Times New Roman"/>
                <w:b/>
                <w:bCs/>
                <w:rtl/>
              </w:rPr>
              <w:br/>
              <w:t>2. يعمل أعضاء الهيئة فيها بصفتهم الشخصية، ولا يجوز أن يكونوا من مواطني الدولتين الطرفين في النزاع أو الدول غير الأطراف في هذه الاتفاقية.</w:t>
            </w:r>
            <w:r>
              <w:rPr>
                <w:rFonts w:eastAsia="Times New Roman"/>
                <w:b/>
                <w:bCs/>
                <w:rtl/>
              </w:rPr>
              <w:br/>
              <w:t>3. تنتخب الهيئة رئيسها وتضع نظامها الداخلي.</w:t>
            </w:r>
            <w:r>
              <w:rPr>
                <w:rFonts w:eastAsia="Times New Roman"/>
                <w:b/>
                <w:bCs/>
                <w:rtl/>
              </w:rPr>
              <w:br/>
              <w:t>4. تعقد الهيئة اجتماعاتها عادة في مقر الأمم المتحدة، أو في أي مكان مناسب آخر تعينه.</w:t>
            </w:r>
            <w:r>
              <w:rPr>
                <w:rFonts w:eastAsia="Times New Roman"/>
                <w:b/>
                <w:bCs/>
                <w:rtl/>
              </w:rPr>
              <w:br/>
              <w:t>5. توفر أيضا للهيئة المنبثقة عن أي نزاع بين دولتين من الدول الأطراف خدمات الأمانة الموفرة وفقا للفقرة 3 من المادة 10 من هذه الاتفاقية.</w:t>
            </w:r>
            <w:r>
              <w:rPr>
                <w:rFonts w:eastAsia="Times New Roman"/>
                <w:b/>
                <w:bCs/>
                <w:rtl/>
              </w:rPr>
              <w:br/>
              <w:t>6. تتقاسم الدولتان الطرفان في النزاع بالتساوي سداد جميع نفقات أعضاء الهيئة وفقا لتقديرات يضعها الأمين العام للأمم المتحدة.</w:t>
            </w:r>
            <w:r>
              <w:rPr>
                <w:rFonts w:eastAsia="Times New Roman"/>
                <w:b/>
                <w:bCs/>
                <w:rtl/>
              </w:rPr>
              <w:br/>
              <w:t>7. للأمين العام للأمم المتحدة سلطة القيام، عند اللزوم، بدفع نفقات أعضاء الهيئة قبل سداد الدولتين الطرفين في النزاع لها وفقا للفقرة 6 من هذه المادة.</w:t>
            </w:r>
            <w:r>
              <w:rPr>
                <w:rFonts w:eastAsia="Times New Roman"/>
                <w:b/>
                <w:bCs/>
                <w:rtl/>
              </w:rPr>
              <w:br/>
              <w:t>8. توضع المعلومات التي حصلت عليها اللجنة وقامت بتدقيقها ومقارنتها تحت تصرف الهيئة، التي يجوز لها أيضا أن تطلب إلي الدولتين المعنيتين تزويدها بأية معلومات أخري ذات شأن.</w:t>
            </w:r>
          </w:p>
          <w:p w:rsidR="009927CC" w:rsidRDefault="009927CC" w:rsidP="002F7C3F">
            <w:pPr>
              <w:bidi/>
              <w:jc w:val="center"/>
              <w:rPr>
                <w:rFonts w:eastAsia="Times New Roman"/>
                <w:b/>
                <w:bCs/>
                <w:rtl/>
              </w:rPr>
            </w:pPr>
            <w:r>
              <w:rPr>
                <w:rFonts w:eastAsia="Times New Roman"/>
                <w:b/>
                <w:bCs/>
                <w:color w:val="000099"/>
                <w:sz w:val="27"/>
                <w:szCs w:val="27"/>
                <w:rtl/>
              </w:rPr>
              <w:lastRenderedPageBreak/>
              <w:t xml:space="preserve">المادة 13 </w:t>
            </w:r>
          </w:p>
          <w:p w:rsidR="009927CC" w:rsidRDefault="009927CC" w:rsidP="002F7C3F">
            <w:pPr>
              <w:bidi/>
              <w:rPr>
                <w:rFonts w:eastAsia="Times New Roman"/>
                <w:b/>
                <w:bCs/>
                <w:rtl/>
              </w:rPr>
            </w:pPr>
            <w:r>
              <w:rPr>
                <w:rFonts w:eastAsia="Times New Roman"/>
                <w:b/>
                <w:bCs/>
                <w:rtl/>
              </w:rPr>
              <w:t>1. متي استنفدت الهيئة النظر في المسألة، تقوم بإعداد تقرير تقدمه إلي رئيس اللجنة، يتضمن النتائج التي توصلت إليها بشأن جميع المسائل الوقائعية المتصلة بالنزاع بين الطرفين، ويضم التوصيات التي تراها ملائمة لحل النزاع حلا وديا.</w:t>
            </w:r>
            <w:r>
              <w:rPr>
                <w:rFonts w:eastAsia="Times New Roman"/>
                <w:b/>
                <w:bCs/>
                <w:rtl/>
              </w:rPr>
              <w:br/>
              <w:t>2. يقوم رئيس اللجنة بإرسال تقرير الهيئة إلي كل دولة من الدولتين الطرفين في النزاع. وتقوم كل منهما، في غضون ثلاثة أشهر، بإعلام رئيس اللجنة بقبولها أو عدم قبولها للتوصيات الواردة في تقرير الهيئة.</w:t>
            </w:r>
            <w:r>
              <w:rPr>
                <w:rFonts w:eastAsia="Times New Roman"/>
                <w:b/>
                <w:bCs/>
                <w:rtl/>
              </w:rPr>
              <w:br/>
              <w:t>3. يقوم رئيس اللجنة، بعد انقضاء الفترة المنصوص عليها في الفقرة 2 من هذه المادة، بإرسال تقرير الهيئة وبياني الدولتين الطرفين المعنيتين إلي سائر الدول الأطراف الأخرى في هذه الاتفاقية.</w:t>
            </w:r>
          </w:p>
          <w:p w:rsidR="009927CC" w:rsidRDefault="009927CC" w:rsidP="002F7C3F">
            <w:pPr>
              <w:bidi/>
              <w:jc w:val="center"/>
              <w:rPr>
                <w:rFonts w:eastAsia="Times New Roman"/>
                <w:b/>
                <w:bCs/>
                <w:rtl/>
              </w:rPr>
            </w:pPr>
            <w:r>
              <w:rPr>
                <w:rFonts w:eastAsia="Times New Roman"/>
                <w:b/>
                <w:bCs/>
                <w:color w:val="000099"/>
                <w:sz w:val="27"/>
                <w:szCs w:val="27"/>
                <w:rtl/>
              </w:rPr>
              <w:t xml:space="preserve">المادة 14 </w:t>
            </w:r>
          </w:p>
          <w:p w:rsidR="009927CC" w:rsidRDefault="009927CC" w:rsidP="002F7C3F">
            <w:pPr>
              <w:bidi/>
              <w:rPr>
                <w:rFonts w:eastAsia="Times New Roman"/>
                <w:b/>
                <w:bCs/>
                <w:rtl/>
              </w:rPr>
            </w:pPr>
            <w:r>
              <w:rPr>
                <w:rFonts w:eastAsia="Times New Roman"/>
                <w:b/>
                <w:bCs/>
                <w:rtl/>
              </w:rPr>
              <w:t>1. لأية دولة طرف أن تعلن في أي حين أنها تعترف باختصاص اللجنة في استلام ودراسة الرسائل المقدمة من الأفراد أو من جماعات الأفراد الداخلين في ولاية هذه الدولة الطرف والذين يدعون أنهم ضحايا أي انتهاك من جانبها لأي حق من الحقوق المقررة في هذه الاتفاقية، ولا يجوز للجنة قبول استلام أية رسالة تتعلق بأية دولة طرف لم تصدر مثل هذا الإعلان.</w:t>
            </w:r>
            <w:r>
              <w:rPr>
                <w:rFonts w:eastAsia="Times New Roman"/>
                <w:b/>
                <w:bCs/>
                <w:rtl/>
              </w:rPr>
              <w:br/>
              <w:t>2. لأية دولة طرف تصدر إعلانا علي النحو المنصوص في الفقرة 1 من هذه المادة أن تنشئ أو تعين جهازا في إطار نظامها القانوني القومي يكون مختصا باستلام ونظر الالتماسات المقدمة من الأفراد وجماعات الأفراد الداخلين في ولايتها والذين يدعون أنهم ضحايا انتهاك لأي من الحقوق المقررة في هذه الاتفاقية ويكونون قد استنفدوا طرق التظلم المحلية المتوفرة الأخرى.</w:t>
            </w:r>
            <w:r>
              <w:rPr>
                <w:rFonts w:eastAsia="Times New Roman"/>
                <w:b/>
                <w:bCs/>
                <w:rtl/>
              </w:rPr>
              <w:br/>
              <w:t>3. تقوم الدولة الطرف المعنية بإيداع الإعلان الصادر وفقا للفقرة 1 من هذه المادة، واسم الجهاز المنشأ أو المعين وفقا للفقرة 2 من هذه المادة، لدي الأمين العام للأمم المتحدة، ويقوم الأمين العام بإرسال صور عنهما إلي الدول الأطراف الأخرى، ويجوز سحب هذا الإعلان في أي وقت بإشعار يرسل إلي الأمين العام، ولكن لا يكون لهذا السحب أي أثر في الرسائل التي تكون قيد نظر اللجنة.</w:t>
            </w:r>
            <w:r>
              <w:rPr>
                <w:rFonts w:eastAsia="Times New Roman"/>
                <w:b/>
                <w:bCs/>
                <w:rtl/>
              </w:rPr>
              <w:br/>
              <w:t>4. يحتفظ الجهاز المنشأ أو المعين وفقا للفقرة 2 من هذه المادة بسجل للالتماسات ويقوم سنويا بإيداع الأمين العام، من خلال القنوات المناسبة، صورا مصدقة لهذا السجل، علي أن لا تذاع محتوياتها علي الجمهور.</w:t>
            </w:r>
            <w:r>
              <w:rPr>
                <w:rFonts w:eastAsia="Times New Roman"/>
                <w:b/>
                <w:bCs/>
                <w:rtl/>
              </w:rPr>
              <w:br/>
              <w:t>5. يكون للملتمس، إذا لم ينجح في الحصول علي ما طلبه من الجهاز المنشأ أو المعين وفقا للفقرة 2 من هذه المادة، الحق في إبلاغ شكواه إلي اللجنة في غضون ستة أشهر.</w:t>
            </w:r>
            <w:r>
              <w:rPr>
                <w:rFonts w:eastAsia="Times New Roman"/>
                <w:b/>
                <w:bCs/>
                <w:rtl/>
              </w:rPr>
              <w:br/>
              <w:t>6. (أ) تقوم اللجنة، سرا، باستدعاء نظر الدولة الطرف المدعي انتهاكها لأي حكم من أحكام هذه الاتفاقية إلي أية شكوى أبلغت إليها، إلا أنه لا يجوز كشف هوية الفرد المعني أو جماعات الأفراد المعنية إلا بموافقته أو موافقتها الصريحة. ولا يجوز للجنة أن تقبل استلام أية رسائل مغفلة المصدر.</w:t>
            </w:r>
            <w:r>
              <w:rPr>
                <w:rFonts w:eastAsia="Times New Roman"/>
                <w:b/>
                <w:bCs/>
                <w:rtl/>
              </w:rPr>
              <w:br/>
              <w:t>(ب) تقوم الدولة المتلقية، في غضون ثلاثة أشهر، بموافاة اللجنة بالإيضاحات أو البيانات الكتابية اللازمة لجلاء المسألة، مع الإشارة، عند الاقتضاء، إلي أية تدابير قد تكون اتخذتها لتدارك الأمر.</w:t>
            </w:r>
            <w:r>
              <w:rPr>
                <w:rFonts w:eastAsia="Times New Roman"/>
                <w:b/>
                <w:bCs/>
                <w:rtl/>
              </w:rPr>
              <w:br/>
              <w:t>7. (أ) تنظر اللجنة في الرسائل في ضوء جميع المعلومات الموفرة لها من الدولة الطرف المعنية ومن الملتمس. ولا يجوز للجنة أن تنظر في أية رسالة من الملتمس إلا بعد الإستيثاق من كونه قد استنفذ جميع طرق الرجوع المحلية المتاحة. ولا تنطبق هذه القاعدة في الحالات التي يستغرق فيها إجراء التظلم مددا تتجاوز الحدود المعقولة.</w:t>
            </w:r>
            <w:r>
              <w:rPr>
                <w:rFonts w:eastAsia="Times New Roman"/>
                <w:b/>
                <w:bCs/>
                <w:rtl/>
              </w:rPr>
              <w:br/>
              <w:t>(ب) تقوم اللجنة بموافاة الدولة الطرف المعنية والملتمس بالاقتراحات والتوصيات التي قد تري إبداءها.</w:t>
            </w:r>
            <w:r>
              <w:rPr>
                <w:rFonts w:eastAsia="Times New Roman"/>
                <w:b/>
                <w:bCs/>
                <w:rtl/>
              </w:rPr>
              <w:br/>
              <w:t>8. تراعي اللجنة تضمين تقريرها السنوي موجزا لهذه الرسائل، وعند الاقتضاء، موجزا للإيضاحات والبيانات المقدمة من الدول الأطراف المعنية، ولاقتراحاتها وتوصياتها هي.</w:t>
            </w:r>
            <w:r>
              <w:rPr>
                <w:rFonts w:eastAsia="Times New Roman"/>
                <w:b/>
                <w:bCs/>
                <w:rtl/>
              </w:rPr>
              <w:br/>
              <w:t>9. لا يبدأ اختصاص اللجنة في مباشرة الوظائف المنصوص عليها في هذه المادة إلا بعد قيام عشر من الدول الأطراف في هذه الاتفاقية علي الأقل بإصدار الإعلانات اللازمة وفقا للفقرة 1 من هذه المادة.</w:t>
            </w:r>
          </w:p>
          <w:p w:rsidR="009927CC" w:rsidRDefault="009927CC" w:rsidP="002F7C3F">
            <w:pPr>
              <w:bidi/>
              <w:jc w:val="center"/>
              <w:rPr>
                <w:rFonts w:eastAsia="Times New Roman"/>
                <w:b/>
                <w:bCs/>
                <w:rtl/>
              </w:rPr>
            </w:pPr>
            <w:r>
              <w:rPr>
                <w:rFonts w:eastAsia="Times New Roman"/>
                <w:b/>
                <w:bCs/>
                <w:color w:val="000099"/>
                <w:sz w:val="27"/>
                <w:szCs w:val="27"/>
                <w:rtl/>
              </w:rPr>
              <w:t xml:space="preserve">المادة 15 </w:t>
            </w:r>
          </w:p>
          <w:p w:rsidR="009927CC" w:rsidRDefault="009927CC" w:rsidP="002F7C3F">
            <w:pPr>
              <w:bidi/>
              <w:rPr>
                <w:rFonts w:eastAsia="Times New Roman"/>
                <w:b/>
                <w:bCs/>
                <w:rtl/>
              </w:rPr>
            </w:pPr>
            <w:r>
              <w:rPr>
                <w:rFonts w:eastAsia="Times New Roman"/>
                <w:b/>
                <w:bCs/>
                <w:rtl/>
              </w:rPr>
              <w:t>1. بانتظار تحقيق أغراض إعلان منح الاستقلال للبلدان والشعوب المستعمرة الواردة في قرار الجمعية العامة 1514 (د-15) المؤرخ في 14 كانون الأول/ديسمبر 1960، لا تفرض أحكام هذه الاتفاقية أي تقييد لحق تقديم الالتماسات الذي منحته لهذه الشعوب الصكوك الدولية الأخرى أو الأمم المتحدة ووكالاتها المتخصصة.</w:t>
            </w:r>
            <w:r>
              <w:rPr>
                <w:rFonts w:eastAsia="Times New Roman"/>
                <w:b/>
                <w:bCs/>
                <w:rtl/>
              </w:rPr>
              <w:br/>
              <w:t>2. (أ) تتلقى اللجنة المنشأة بموجب الفقرة 1 من المادة 8 من هذه الاتفاقية من هيئات الأمم المتحدة المعنية بالمسائل المتصلة مباشرة بمبادئ هذه الاتفاقية وأغراضها، وبمناسبة نظر هذه الهيئات في الالتماسات المعروضة عليها والمقدمة إليها من سكان الأقاليم المشمولة بالوصاية وغير المتمتعة بالحكم الذاتي وسائر الأقاليم الأخرى التي يسري عليها قرار الجمعية العامة 1514 (د-15)، صور تلك الالتماسات، وتنهي إليها آراءها وتوصياتها بشأنها.</w:t>
            </w:r>
            <w:r>
              <w:rPr>
                <w:rFonts w:eastAsia="Times New Roman"/>
                <w:b/>
                <w:bCs/>
                <w:rtl/>
              </w:rPr>
              <w:br/>
              <w:t>(ب) تتلقى اللجنة من هيئات الأمم المتحدة المختصة نسخا من التقارير المتعلقة بالتدابير التشريعية أو القضائية أو الإدارية أو التدابير الأخرى، المتصلة مباشرة بمبادئ هذه الاتفاقية وأغراضها التي تطبقها الدول القائمة بالإدارة في الأقاليم المشار إليها في البند (أ) من هذه الفقرة، وتبدي اللجنة لهذه الهيئات آراءها وتوصياتها.</w:t>
            </w:r>
            <w:r>
              <w:rPr>
                <w:rFonts w:eastAsia="Times New Roman"/>
                <w:b/>
                <w:bCs/>
                <w:rtl/>
              </w:rPr>
              <w:br/>
            </w:r>
            <w:r>
              <w:rPr>
                <w:rFonts w:eastAsia="Times New Roman"/>
                <w:b/>
                <w:bCs/>
                <w:rtl/>
              </w:rPr>
              <w:lastRenderedPageBreak/>
              <w:t>3. تدرج اللجنة في تقريرها إلي الجمعية العامة موجزا للالتماسات والتقارير التي تلقتها من هيئات الأمم المتحدة، وكذلك آراءها وتوصياتها بشأن هذه الالتماسات والتقارير.</w:t>
            </w:r>
            <w:r>
              <w:rPr>
                <w:rFonts w:eastAsia="Times New Roman"/>
                <w:b/>
                <w:bCs/>
                <w:rtl/>
              </w:rPr>
              <w:br/>
              <w:t>4. تلتمس اللجنة من الأمين العام للأمم المتحدة تزويدها بكل المعلومات المتصلة بأغراض هذه الاتفاقية والمتوفرة لديه بشأن الأقاليم المشار إليها في الفقرة 2 (أ) من هذه المادة.</w:t>
            </w:r>
          </w:p>
          <w:p w:rsidR="009927CC" w:rsidRDefault="009927CC" w:rsidP="002F7C3F">
            <w:pPr>
              <w:bidi/>
              <w:jc w:val="center"/>
              <w:rPr>
                <w:rFonts w:eastAsia="Times New Roman"/>
                <w:b/>
                <w:bCs/>
                <w:rtl/>
              </w:rPr>
            </w:pPr>
            <w:r>
              <w:rPr>
                <w:rFonts w:eastAsia="Times New Roman"/>
                <w:b/>
                <w:bCs/>
                <w:color w:val="000099"/>
                <w:sz w:val="27"/>
                <w:szCs w:val="27"/>
                <w:rtl/>
              </w:rPr>
              <w:t>المادة 16</w:t>
            </w:r>
          </w:p>
          <w:p w:rsidR="009927CC" w:rsidRDefault="009927CC" w:rsidP="002F7C3F">
            <w:pPr>
              <w:bidi/>
              <w:rPr>
                <w:rFonts w:eastAsia="Times New Roman"/>
                <w:b/>
                <w:bCs/>
                <w:rtl/>
              </w:rPr>
            </w:pPr>
            <w:r>
              <w:rPr>
                <w:rFonts w:eastAsia="Times New Roman"/>
                <w:b/>
                <w:bCs/>
                <w:rtl/>
              </w:rPr>
              <w:t xml:space="preserve">تطبق الأحكام المتعلقة بتسوية المنازعات أو حسم الشكاوي والمنصوص عليها في هذه الاتفاقية دون الإخلال بأي من الإجراءات الأخرى المتعلقة بتسوية المنازعات أو حسم الشكاوي في ميدان التمييز والمقررة في الصكوك التأسيسية للأمم المتحدة ووكالاتها المتخصصة أو في الاتفاقيات المعتمدة من قبل الهيئات المذكورة، ولا تحول تلك الأحكام دون لجوء الدول الأطراف إلي إجراءات أخري لتسوية المنازعات وفقا للاتفاقات الدولية العامة أو الخاصة النافذة فيما بينها. </w:t>
            </w:r>
          </w:p>
          <w:p w:rsidR="009927CC" w:rsidRDefault="009927CC" w:rsidP="002F7C3F">
            <w:pPr>
              <w:bidi/>
              <w:jc w:val="center"/>
              <w:rPr>
                <w:rFonts w:eastAsia="Times New Roman"/>
                <w:b/>
                <w:bCs/>
                <w:rtl/>
              </w:rPr>
            </w:pPr>
            <w:r>
              <w:rPr>
                <w:rFonts w:eastAsia="Times New Roman"/>
                <w:b/>
                <w:bCs/>
                <w:color w:val="000099"/>
                <w:sz w:val="27"/>
                <w:szCs w:val="27"/>
                <w:u w:val="single"/>
                <w:rtl/>
              </w:rPr>
              <w:t xml:space="preserve">الجزء الثالث </w:t>
            </w:r>
            <w:r>
              <w:rPr>
                <w:rFonts w:eastAsia="Times New Roman"/>
                <w:b/>
                <w:bCs/>
                <w:color w:val="000099"/>
                <w:sz w:val="27"/>
                <w:szCs w:val="27"/>
                <w:rtl/>
              </w:rPr>
              <w:br/>
              <w:t>المادة 17</w:t>
            </w:r>
          </w:p>
          <w:p w:rsidR="009927CC" w:rsidRDefault="009927CC" w:rsidP="002F7C3F">
            <w:pPr>
              <w:bidi/>
              <w:rPr>
                <w:rFonts w:eastAsia="Times New Roman"/>
                <w:b/>
                <w:bCs/>
                <w:rtl/>
              </w:rPr>
            </w:pPr>
            <w:r>
              <w:rPr>
                <w:rFonts w:eastAsia="Times New Roman"/>
                <w:b/>
                <w:bCs/>
                <w:rtl/>
              </w:rPr>
              <w:t>1. هذه الاتفاقية متاحة لتوقيع أي دولة عضو في الأمم المتحدة أو عضو في أية وكالة من وكالاتها المتخصصة، وأية دولة طرف في النظام الأساسي لمحكمة العدل الدولية، وأية دولة أخري دعتها الجمعية العامة للأمم المتحدة إلي أن تصبح طرفا في هذه الاتفاقية.</w:t>
            </w:r>
            <w:r>
              <w:rPr>
                <w:rFonts w:eastAsia="Times New Roman"/>
                <w:b/>
                <w:bCs/>
                <w:rtl/>
              </w:rPr>
              <w:br/>
              <w:t>2. تخضع هذه الاتفاقية للتصديق. وتودع صكوك التصديق لدي الأمين العام للأمم المتحدة.</w:t>
            </w:r>
          </w:p>
          <w:p w:rsidR="009927CC" w:rsidRDefault="009927CC" w:rsidP="002F7C3F">
            <w:pPr>
              <w:bidi/>
              <w:jc w:val="center"/>
              <w:rPr>
                <w:rFonts w:eastAsia="Times New Roman"/>
                <w:b/>
                <w:bCs/>
                <w:rtl/>
              </w:rPr>
            </w:pPr>
            <w:r>
              <w:rPr>
                <w:rFonts w:eastAsia="Times New Roman"/>
                <w:b/>
                <w:bCs/>
                <w:color w:val="000099"/>
                <w:sz w:val="27"/>
                <w:szCs w:val="27"/>
                <w:rtl/>
              </w:rPr>
              <w:t>المادة 18</w:t>
            </w:r>
          </w:p>
          <w:p w:rsidR="009927CC" w:rsidRDefault="009927CC" w:rsidP="002F7C3F">
            <w:pPr>
              <w:bidi/>
              <w:rPr>
                <w:rFonts w:eastAsia="Times New Roman"/>
                <w:b/>
                <w:bCs/>
                <w:rtl/>
              </w:rPr>
            </w:pPr>
            <w:r>
              <w:rPr>
                <w:rFonts w:eastAsia="Times New Roman"/>
                <w:b/>
                <w:bCs/>
                <w:rtl/>
              </w:rPr>
              <w:t>1. يتاح الانضمام إلي هذه الاتفاقية لأية دولة من الدول المشار إليها في الفقرة 1 من المادة 17 من الاتفاقية.</w:t>
            </w:r>
            <w:r>
              <w:rPr>
                <w:rFonts w:eastAsia="Times New Roman"/>
                <w:b/>
                <w:bCs/>
                <w:rtl/>
              </w:rPr>
              <w:br/>
              <w:t>2. يقع الانضمام بإيداع صك انضمام لدي الأمين العام للأمم المتحدة.</w:t>
            </w:r>
          </w:p>
          <w:p w:rsidR="009927CC" w:rsidRDefault="009927CC" w:rsidP="002F7C3F">
            <w:pPr>
              <w:bidi/>
              <w:jc w:val="center"/>
              <w:rPr>
                <w:rFonts w:eastAsia="Times New Roman"/>
                <w:b/>
                <w:bCs/>
                <w:rtl/>
              </w:rPr>
            </w:pPr>
            <w:r>
              <w:rPr>
                <w:rFonts w:eastAsia="Times New Roman"/>
                <w:b/>
                <w:bCs/>
                <w:color w:val="000099"/>
                <w:sz w:val="27"/>
                <w:szCs w:val="27"/>
                <w:rtl/>
              </w:rPr>
              <w:t>المادة 19</w:t>
            </w:r>
          </w:p>
          <w:p w:rsidR="009927CC" w:rsidRDefault="009927CC" w:rsidP="002F7C3F">
            <w:pPr>
              <w:bidi/>
              <w:rPr>
                <w:rFonts w:eastAsia="Times New Roman"/>
                <w:b/>
                <w:bCs/>
                <w:rtl/>
              </w:rPr>
            </w:pPr>
            <w:r>
              <w:rPr>
                <w:rFonts w:eastAsia="Times New Roman"/>
                <w:b/>
                <w:bCs/>
                <w:rtl/>
              </w:rPr>
              <w:t>1. يبدأ نفاذ الاتفاقية في اليوم الثلاثين التالي لتاريخ إيداع وثيقة التصديق أو الانضمام السابعة والعشرين لدي الأمين العام للأمم المتحدة.</w:t>
            </w:r>
            <w:r>
              <w:rPr>
                <w:rFonts w:eastAsia="Times New Roman"/>
                <w:b/>
                <w:bCs/>
                <w:rtl/>
              </w:rPr>
              <w:br/>
              <w:t>2. أما الدول التي تصدق هذه الاتفاقية أو تنضم إليها بعد أن يكون قد تم إيداع وثيقة التصديق أو الانضمام السابعة والعشرين فيبدأ نفاذ هذه الاتفاقية إزاء كل منها في اليوم الثلاثين التالي لتاريخ إيداع صك تصديقها أو صك انضمامها.</w:t>
            </w:r>
          </w:p>
          <w:p w:rsidR="009927CC" w:rsidRDefault="009927CC" w:rsidP="002F7C3F">
            <w:pPr>
              <w:bidi/>
              <w:jc w:val="center"/>
              <w:rPr>
                <w:rFonts w:eastAsia="Times New Roman"/>
                <w:b/>
                <w:bCs/>
                <w:rtl/>
              </w:rPr>
            </w:pPr>
            <w:r>
              <w:rPr>
                <w:rFonts w:eastAsia="Times New Roman"/>
                <w:b/>
                <w:bCs/>
                <w:color w:val="000099"/>
                <w:sz w:val="27"/>
                <w:szCs w:val="27"/>
                <w:rtl/>
              </w:rPr>
              <w:t xml:space="preserve">المادة 20 </w:t>
            </w:r>
          </w:p>
          <w:p w:rsidR="009927CC" w:rsidRDefault="009927CC" w:rsidP="002F7C3F">
            <w:pPr>
              <w:bidi/>
              <w:rPr>
                <w:rFonts w:eastAsia="Times New Roman"/>
                <w:b/>
                <w:bCs/>
                <w:rtl/>
              </w:rPr>
            </w:pPr>
            <w:r>
              <w:rPr>
                <w:rFonts w:eastAsia="Times New Roman"/>
                <w:b/>
                <w:bCs/>
                <w:rtl/>
              </w:rPr>
              <w:t>1. يتولى الأمين العام للأمم المتحدة تلقي التحفظات المبداه من الدول لدي تصديقها علي هذه الاتفاقية أو انضمامها إليها وتعميم هذه التحفظات علي جميع الدول التي تكون أطرافا في هذه الاتفاقية أو قد تصبح أطرافا فيها. وتقوم كل دولة لديها أي اعتراض علي أي تحفظ بإبلاغ الأمين العام، في غضون تسعين يوما من تاريخ التعميم المذكور، بعدم قبولها لهذا التحفظ.</w:t>
            </w:r>
            <w:r>
              <w:rPr>
                <w:rFonts w:eastAsia="Times New Roman"/>
                <w:b/>
                <w:bCs/>
                <w:rtl/>
              </w:rPr>
              <w:br/>
              <w:t>2. لا يسمح بأي تحفظ يكون منافيا لموضوع هذه الاتفاقية ومقصدها، كما لا يسمح بأي تحفظ يكون من شأنه تعطيل عمل أية هيئة من الهيئات المنشأة بها. ويعتبر التحفظ منافيا أو تعطيليا إذا اعترض عليه ما لا يقل عن ثلثي الدول الأطراف في هذه الاتفاقية.</w:t>
            </w:r>
            <w:r>
              <w:rPr>
                <w:rFonts w:eastAsia="Times New Roman"/>
                <w:b/>
                <w:bCs/>
                <w:rtl/>
              </w:rPr>
              <w:br/>
              <w:t>3. يجوز سحب التحفظات في أي وقت بإخطار يوجه إلي الأمين العام. ويبدأ نفاذ هذا الإخطار في تاريخ استلامه.</w:t>
            </w:r>
          </w:p>
          <w:p w:rsidR="009927CC" w:rsidRDefault="009927CC" w:rsidP="002F7C3F">
            <w:pPr>
              <w:bidi/>
              <w:jc w:val="center"/>
              <w:rPr>
                <w:rFonts w:eastAsia="Times New Roman"/>
                <w:b/>
                <w:bCs/>
                <w:rtl/>
              </w:rPr>
            </w:pPr>
            <w:r>
              <w:rPr>
                <w:rFonts w:eastAsia="Times New Roman"/>
                <w:b/>
                <w:bCs/>
                <w:color w:val="000099"/>
                <w:sz w:val="27"/>
                <w:szCs w:val="27"/>
                <w:rtl/>
              </w:rPr>
              <w:t xml:space="preserve">المادة 21 </w:t>
            </w:r>
          </w:p>
          <w:p w:rsidR="009927CC" w:rsidRDefault="009927CC" w:rsidP="002F7C3F">
            <w:pPr>
              <w:bidi/>
              <w:rPr>
                <w:rFonts w:eastAsia="Times New Roman"/>
                <w:b/>
                <w:bCs/>
                <w:rtl/>
              </w:rPr>
            </w:pPr>
            <w:r>
              <w:rPr>
                <w:rFonts w:eastAsia="Times New Roman"/>
                <w:b/>
                <w:bCs/>
                <w:rtl/>
              </w:rPr>
              <w:t>لكل دولة طرف نقض هذه الاتفاقية بإشعار كتابي ترسله إلي الأمين العام للأمم المتحدة. ويبدأ نفاذ النقض بعد عام من ورود الإشعار إلي الأمين العام.</w:t>
            </w:r>
          </w:p>
          <w:p w:rsidR="009927CC" w:rsidRDefault="009927CC" w:rsidP="002F7C3F">
            <w:pPr>
              <w:bidi/>
              <w:jc w:val="center"/>
              <w:rPr>
                <w:rFonts w:eastAsia="Times New Roman"/>
                <w:b/>
                <w:bCs/>
                <w:rtl/>
              </w:rPr>
            </w:pPr>
            <w:r>
              <w:rPr>
                <w:rFonts w:eastAsia="Times New Roman"/>
                <w:b/>
                <w:bCs/>
                <w:color w:val="000099"/>
                <w:sz w:val="27"/>
                <w:szCs w:val="27"/>
                <w:rtl/>
              </w:rPr>
              <w:t>المادة 22</w:t>
            </w:r>
          </w:p>
          <w:p w:rsidR="009927CC" w:rsidRDefault="009927CC" w:rsidP="002F7C3F">
            <w:pPr>
              <w:bidi/>
              <w:rPr>
                <w:rFonts w:eastAsia="Times New Roman"/>
                <w:b/>
                <w:bCs/>
                <w:rtl/>
              </w:rPr>
            </w:pPr>
            <w:r>
              <w:rPr>
                <w:rFonts w:eastAsia="Times New Roman"/>
                <w:b/>
                <w:bCs/>
                <w:rtl/>
              </w:rPr>
              <w:t>في حالة أي نزاع ينشأ بين دولتين أو أكثر من الدول الأطراف بشأن تفسير هذه الاتفاقية أو تطبيقها وتتعذر تسويته بالمفاوضة أو الإجراءات المنصوص عليها صراحة في هذه الاتفاقية، يحال هذا النزاع بناء علي طلب أي من أطرافه، إلي محكمة العدل الدولية للفصل فيه، ما لم يتفق المتنازعون علي طريقة أخري لتسويته.</w:t>
            </w:r>
          </w:p>
          <w:p w:rsidR="009927CC" w:rsidRDefault="009927CC" w:rsidP="002F7C3F">
            <w:pPr>
              <w:bidi/>
              <w:jc w:val="center"/>
              <w:rPr>
                <w:rFonts w:eastAsia="Times New Roman"/>
                <w:b/>
                <w:bCs/>
                <w:rtl/>
              </w:rPr>
            </w:pPr>
            <w:r>
              <w:rPr>
                <w:rFonts w:eastAsia="Times New Roman"/>
                <w:b/>
                <w:bCs/>
                <w:color w:val="000099"/>
                <w:sz w:val="27"/>
                <w:szCs w:val="27"/>
                <w:rtl/>
              </w:rPr>
              <w:t xml:space="preserve">المادة 23 </w:t>
            </w:r>
          </w:p>
          <w:p w:rsidR="009927CC" w:rsidRDefault="009927CC" w:rsidP="002F7C3F">
            <w:pPr>
              <w:bidi/>
              <w:rPr>
                <w:rFonts w:eastAsia="Times New Roman"/>
                <w:b/>
                <w:bCs/>
                <w:rtl/>
              </w:rPr>
            </w:pPr>
            <w:r>
              <w:rPr>
                <w:rFonts w:eastAsia="Times New Roman"/>
                <w:b/>
                <w:bCs/>
                <w:rtl/>
              </w:rPr>
              <w:t>1. لأية دولة طرف في أي وقت، أن تطلب إعادة النظر في هذه الاتفاقية، بمذكرة كتابية موجهة إلي الأمين العام للأمم المتحدة.</w:t>
            </w:r>
            <w:r>
              <w:rPr>
                <w:rFonts w:eastAsia="Times New Roman"/>
                <w:b/>
                <w:bCs/>
                <w:rtl/>
              </w:rPr>
              <w:br/>
              <w:t>2. تبت الجمعية العامة للأمم المتحدة في الخطوات التي قد يلزم اتخاذها في صدد هذا الطلب.</w:t>
            </w:r>
          </w:p>
          <w:p w:rsidR="009927CC" w:rsidRDefault="009927CC" w:rsidP="002F7C3F">
            <w:pPr>
              <w:bidi/>
              <w:jc w:val="center"/>
              <w:rPr>
                <w:rFonts w:eastAsia="Times New Roman"/>
                <w:b/>
                <w:bCs/>
                <w:rtl/>
              </w:rPr>
            </w:pPr>
            <w:r>
              <w:rPr>
                <w:rFonts w:eastAsia="Times New Roman"/>
                <w:b/>
                <w:bCs/>
                <w:color w:val="000099"/>
                <w:sz w:val="27"/>
                <w:szCs w:val="27"/>
                <w:rtl/>
              </w:rPr>
              <w:t xml:space="preserve">المادة 24 </w:t>
            </w:r>
          </w:p>
          <w:p w:rsidR="009927CC" w:rsidRDefault="009927CC" w:rsidP="002F7C3F">
            <w:pPr>
              <w:bidi/>
              <w:rPr>
                <w:rFonts w:eastAsia="Times New Roman"/>
                <w:b/>
                <w:bCs/>
                <w:rtl/>
              </w:rPr>
            </w:pPr>
            <w:r>
              <w:rPr>
                <w:rFonts w:eastAsia="Times New Roman"/>
                <w:b/>
                <w:bCs/>
                <w:rtl/>
              </w:rPr>
              <w:t>يبلغ الأمين العام للأمم المتحدة جميع الدول المشار إليها في الفقرة 1 من المادة 17 من هذه الاتفاقية بما يلي:</w:t>
            </w:r>
            <w:r>
              <w:rPr>
                <w:rFonts w:eastAsia="Times New Roman"/>
                <w:b/>
                <w:bCs/>
                <w:rtl/>
              </w:rPr>
              <w:br/>
              <w:t>(أ) التوقيعات والتصديقات والإنضمامات التي تتم بمقتضى المادتين 17 و 18،</w:t>
            </w:r>
            <w:r>
              <w:rPr>
                <w:rFonts w:eastAsia="Times New Roman"/>
                <w:b/>
                <w:bCs/>
                <w:rtl/>
              </w:rPr>
              <w:br/>
              <w:t>(ب) تاريخ بدء نفاذ هذه الاتفاقية بمقتضى المادة 19،</w:t>
            </w:r>
            <w:r>
              <w:rPr>
                <w:rFonts w:eastAsia="Times New Roman"/>
                <w:b/>
                <w:bCs/>
                <w:rtl/>
              </w:rPr>
              <w:br/>
              <w:t>(ج) الرسائل والإعلانات الواردة بمقتضى المواد 14 و 20 و 23،</w:t>
            </w:r>
            <w:r>
              <w:rPr>
                <w:rFonts w:eastAsia="Times New Roman"/>
                <w:b/>
                <w:bCs/>
                <w:rtl/>
              </w:rPr>
              <w:br/>
            </w:r>
            <w:r>
              <w:rPr>
                <w:rFonts w:eastAsia="Times New Roman"/>
                <w:b/>
                <w:bCs/>
                <w:rtl/>
              </w:rPr>
              <w:lastRenderedPageBreak/>
              <w:t>(د) إشعارات النقض الواردة بمقتضى المادة 21.</w:t>
            </w:r>
          </w:p>
          <w:p w:rsidR="009927CC" w:rsidRDefault="009927CC" w:rsidP="002F7C3F">
            <w:pPr>
              <w:bidi/>
              <w:jc w:val="center"/>
              <w:rPr>
                <w:rFonts w:eastAsia="Times New Roman"/>
                <w:b/>
                <w:bCs/>
                <w:rtl/>
              </w:rPr>
            </w:pPr>
            <w:r>
              <w:rPr>
                <w:rFonts w:eastAsia="Times New Roman"/>
                <w:b/>
                <w:bCs/>
                <w:color w:val="000099"/>
                <w:sz w:val="27"/>
                <w:szCs w:val="27"/>
                <w:rtl/>
              </w:rPr>
              <w:t xml:space="preserve">المادة 25 </w:t>
            </w:r>
          </w:p>
          <w:p w:rsidR="009927CC" w:rsidRDefault="009927CC" w:rsidP="002F7C3F">
            <w:pPr>
              <w:bidi/>
              <w:rPr>
                <w:rFonts w:eastAsia="Times New Roman"/>
                <w:b/>
                <w:bCs/>
                <w:sz w:val="15"/>
                <w:szCs w:val="15"/>
                <w:rtl/>
              </w:rPr>
            </w:pPr>
            <w:r>
              <w:rPr>
                <w:rFonts w:eastAsia="Times New Roman"/>
                <w:b/>
                <w:bCs/>
                <w:rtl/>
              </w:rPr>
              <w:t>1. تودع هذه الاتفاقية، التي تتساوى في الحجية نصوصها بالأسبانية والإنكليزية والروسية والصينية والفرنسية في محفوظات الأمم المتحدة.</w:t>
            </w:r>
            <w:r>
              <w:rPr>
                <w:rFonts w:eastAsia="Times New Roman"/>
                <w:b/>
                <w:bCs/>
                <w:rtl/>
              </w:rPr>
              <w:br/>
              <w:t>2. يقوم الأمين العام بإرسال صور مصدقة من هذه الاتفاقية إلي جميع الدول المنتمية إلي أي من الفئات المشار إليها في الفقرة 1 من المادة 17 من الاتفاقية.</w:t>
            </w:r>
            <w:r>
              <w:rPr>
                <w:rFonts w:eastAsia="Times New Roman"/>
                <w:b/>
                <w:bCs/>
                <w:rtl/>
              </w:rPr>
              <w:br/>
              <w:t>_______________________</w:t>
            </w:r>
            <w:r>
              <w:rPr>
                <w:rFonts w:eastAsia="Times New Roman"/>
                <w:b/>
                <w:bCs/>
                <w:rtl/>
              </w:rPr>
              <w:br/>
            </w:r>
            <w:r>
              <w:rPr>
                <w:rFonts w:eastAsia="Times New Roman"/>
                <w:b/>
                <w:bCs/>
                <w:sz w:val="15"/>
                <w:szCs w:val="15"/>
                <w:rtl/>
              </w:rPr>
              <w:t>* حقوق الإنسان: مجموعة صكوك دولية، المجلد الأول، الأمم المتحدة، نيويورك، 1993، رقم المبيع</w:t>
            </w:r>
            <w:r>
              <w:rPr>
                <w:rFonts w:eastAsia="Times New Roman"/>
                <w:b/>
                <w:bCs/>
                <w:sz w:val="15"/>
                <w:szCs w:val="15"/>
              </w:rPr>
              <w:t>A.94.XIV-Vol.1, Part 1</w:t>
            </w:r>
            <w:r>
              <w:rPr>
                <w:rFonts w:eastAsia="Times New Roman"/>
                <w:b/>
                <w:bCs/>
                <w:sz w:val="15"/>
                <w:szCs w:val="15"/>
                <w:rtl/>
              </w:rPr>
              <w:t>، ص 90:110.</w:t>
            </w:r>
          </w:p>
          <w:p w:rsidR="009927CC" w:rsidRDefault="009927CC" w:rsidP="002F7C3F">
            <w:pPr>
              <w:pStyle w:val="Heading3"/>
              <w:bidi/>
              <w:jc w:val="center"/>
              <w:rPr>
                <w:rFonts w:eastAsia="Times New Roman"/>
              </w:rPr>
            </w:pPr>
          </w:p>
        </w:tc>
      </w:tr>
    </w:tbl>
    <w:p w:rsidR="009927CC" w:rsidRDefault="009927CC" w:rsidP="009927CC">
      <w:pPr>
        <w:rPr>
          <w:rFonts w:eastAsia="Times New Roman"/>
        </w:rPr>
      </w:pPr>
    </w:p>
    <w:p w:rsidR="00D973B6" w:rsidRDefault="00D973B6">
      <w:pPr>
        <w:rPr>
          <w:rFonts w:hint="cs"/>
          <w:lang w:bidi="ar-JO"/>
        </w:rPr>
      </w:pPr>
    </w:p>
    <w:sectPr w:rsidR="00D973B6">
      <w:pgSz w:w="11906" w:h="16838"/>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20002A87" w:usb1="00000000" w:usb2="00000000" w:usb3="00000000" w:csb0="000001FF" w:csb1="00000000"/>
  </w:font>
  <w:font w:name="Times New Roman">
    <w:panose1 w:val="02020603050405020304"/>
    <w:charset w:val="00"/>
    <w:family w:val="roman"/>
    <w:pitch w:val="variable"/>
    <w:sig w:usb0="20002A87" w:usb1="00000000" w:usb2="00000000"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9927CC"/>
    <w:rsid w:val="009927CC"/>
    <w:rsid w:val="00D973B6"/>
    <w:rsid w:val="00E56670"/>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927CC"/>
    <w:pPr>
      <w:spacing w:after="0" w:line="240" w:lineRule="auto"/>
    </w:pPr>
    <w:rPr>
      <w:rFonts w:ascii="Times New Roman" w:eastAsiaTheme="minorEastAsia" w:hAnsi="Times New Roman" w:cs="Times New Roman"/>
      <w:sz w:val="24"/>
      <w:szCs w:val="24"/>
    </w:rPr>
  </w:style>
  <w:style w:type="paragraph" w:styleId="Heading3">
    <w:name w:val="heading 3"/>
    <w:basedOn w:val="Normal"/>
    <w:link w:val="Heading3Char"/>
    <w:uiPriority w:val="9"/>
    <w:qFormat/>
    <w:rsid w:val="009927CC"/>
    <w:pPr>
      <w:spacing w:before="100" w:beforeAutospacing="1" w:after="100" w:afterAutospacing="1"/>
      <w:outlineLvl w:val="2"/>
    </w:pPr>
    <w:rPr>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9927CC"/>
    <w:rPr>
      <w:rFonts w:ascii="Times New Roman" w:eastAsiaTheme="minorEastAsia" w:hAnsi="Times New Roman" w:cs="Times New Roman"/>
      <w:b/>
      <w:bCs/>
      <w:sz w:val="27"/>
      <w:szCs w:val="27"/>
    </w:rPr>
  </w:style>
  <w:style w:type="paragraph" w:styleId="NormalWeb">
    <w:name w:val="Normal (Web)"/>
    <w:basedOn w:val="Normal"/>
    <w:uiPriority w:val="99"/>
    <w:semiHidden/>
    <w:unhideWhenUsed/>
    <w:rsid w:val="009927CC"/>
    <w:pPr>
      <w:spacing w:before="100" w:beforeAutospacing="1" w:after="100" w:afterAutospacing="1"/>
    </w:pPr>
  </w:style>
  <w:style w:type="character" w:styleId="Hyperlink">
    <w:name w:val="Hyperlink"/>
    <w:basedOn w:val="DefaultParagraphFont"/>
    <w:uiPriority w:val="99"/>
    <w:semiHidden/>
    <w:unhideWhenUsed/>
    <w:rsid w:val="009927CC"/>
    <w:rPr>
      <w:color w:val="0000FF"/>
      <w:u w:val="single"/>
    </w:rPr>
  </w:style>
  <w:style w:type="paragraph" w:styleId="BalloonText">
    <w:name w:val="Balloon Text"/>
    <w:basedOn w:val="Normal"/>
    <w:link w:val="BalloonTextChar"/>
    <w:uiPriority w:val="99"/>
    <w:semiHidden/>
    <w:unhideWhenUsed/>
    <w:rsid w:val="009927CC"/>
    <w:rPr>
      <w:rFonts w:ascii="Tahoma" w:hAnsi="Tahoma" w:cs="Tahoma"/>
      <w:sz w:val="16"/>
      <w:szCs w:val="16"/>
    </w:rPr>
  </w:style>
  <w:style w:type="character" w:customStyle="1" w:styleId="BalloonTextChar">
    <w:name w:val="Balloon Text Char"/>
    <w:basedOn w:val="DefaultParagraphFont"/>
    <w:link w:val="BalloonText"/>
    <w:uiPriority w:val="99"/>
    <w:semiHidden/>
    <w:rsid w:val="009927CC"/>
    <w:rPr>
      <w:rFonts w:ascii="Tahoma" w:eastAsiaTheme="minorEastAsi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7</Pages>
  <Words>3391</Words>
  <Characters>19329</Characters>
  <Application>Microsoft Office Word</Application>
  <DocSecurity>0</DocSecurity>
  <Lines>161</Lines>
  <Paragraphs>45</Paragraphs>
  <ScaleCrop>false</ScaleCrop>
  <Company/>
  <LinksUpToDate>false</LinksUpToDate>
  <CharactersWithSpaces>22675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2012-10-09T09:04:00Z</dcterms:created>
  <dcterms:modified xsi:type="dcterms:W3CDTF">2012-10-09T09:06:00Z</dcterms:modified>
</cp:coreProperties>
</file>