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8306"/>
      </w:tblGrid>
      <w:tr w:rsidR="001642A3" w:rsidRPr="001642A3" w:rsidTr="001642A3"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5000" w:type="pct"/>
              <w:jc w:val="right"/>
              <w:tblCellMar>
                <w:left w:w="0" w:type="dxa"/>
                <w:right w:w="0" w:type="dxa"/>
              </w:tblCellMar>
              <w:tblLook w:val="04A0"/>
            </w:tblPr>
            <w:tblGrid>
              <w:gridCol w:w="166"/>
              <w:gridCol w:w="7974"/>
              <w:gridCol w:w="166"/>
            </w:tblGrid>
            <w:tr w:rsidR="001642A3" w:rsidRPr="001642A3">
              <w:trPr>
                <w:jc w:val="right"/>
              </w:trPr>
              <w:tc>
                <w:tcPr>
                  <w:tcW w:w="1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642A3" w:rsidRPr="001642A3" w:rsidRDefault="001642A3" w:rsidP="001642A3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642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8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642A3" w:rsidRPr="001642A3" w:rsidRDefault="001642A3" w:rsidP="001642A3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642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1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642A3" w:rsidRPr="001642A3" w:rsidRDefault="001642A3" w:rsidP="001642A3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642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642A3" w:rsidRPr="001642A3">
              <w:trPr>
                <w:jc w:val="right"/>
              </w:trPr>
              <w:tc>
                <w:tcPr>
                  <w:tcW w:w="1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642A3" w:rsidRPr="001642A3" w:rsidRDefault="001642A3" w:rsidP="001642A3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642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8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4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173"/>
                    <w:gridCol w:w="1833"/>
                    <w:gridCol w:w="1833"/>
                    <w:gridCol w:w="1540"/>
                  </w:tblGrid>
                  <w:tr w:rsidR="001642A3" w:rsidRPr="001642A3">
                    <w:trPr>
                      <w:jc w:val="center"/>
                    </w:trPr>
                    <w:tc>
                      <w:tcPr>
                        <w:tcW w:w="8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9F9F9"/>
                        <w:vAlign w:val="center"/>
                        <w:hideMark/>
                      </w:tcPr>
                      <w:p w:rsidR="001642A3" w:rsidRPr="001642A3" w:rsidRDefault="001642A3" w:rsidP="001642A3">
                        <w:pPr>
                          <w:bidi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9F9F9"/>
                        <w:vAlign w:val="center"/>
                        <w:hideMark/>
                      </w:tcPr>
                      <w:p w:rsidR="001642A3" w:rsidRPr="001642A3" w:rsidRDefault="001642A3" w:rsidP="001642A3">
                        <w:pPr>
                          <w:bidi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9F9F9"/>
                        <w:vAlign w:val="center"/>
                        <w:hideMark/>
                      </w:tcPr>
                      <w:p w:rsidR="001642A3" w:rsidRPr="001642A3" w:rsidRDefault="001642A3" w:rsidP="001642A3">
                        <w:pPr>
                          <w:bidi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0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9F9F9"/>
                        <w:vAlign w:val="center"/>
                        <w:hideMark/>
                      </w:tcPr>
                      <w:p w:rsidR="001642A3" w:rsidRPr="001642A3" w:rsidRDefault="001642A3" w:rsidP="001642A3">
                        <w:pPr>
                          <w:bidi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1642A3" w:rsidRPr="001642A3" w:rsidRDefault="001642A3" w:rsidP="001642A3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4500" w:type="pct"/>
                    <w:jc w:val="center"/>
                    <w:tblBorders>
                      <w:top w:val="outset" w:sz="6" w:space="0" w:color="E2E5E7"/>
                      <w:left w:val="outset" w:sz="6" w:space="0" w:color="E2E5E7"/>
                      <w:bottom w:val="outset" w:sz="6" w:space="0" w:color="E2E5E7"/>
                      <w:right w:val="outset" w:sz="6" w:space="0" w:color="E2E5E7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162"/>
                  </w:tblGrid>
                  <w:tr w:rsidR="001642A3" w:rsidRPr="001642A3">
                    <w:trPr>
                      <w:jc w:val="center"/>
                    </w:trPr>
                    <w:tc>
                      <w:tcPr>
                        <w:tcW w:w="5000" w:type="pct"/>
                        <w:tcBorders>
                          <w:top w:val="outset" w:sz="6" w:space="0" w:color="E2E5E7"/>
                          <w:left w:val="outset" w:sz="6" w:space="0" w:color="E2E5E7"/>
                          <w:bottom w:val="outset" w:sz="6" w:space="0" w:color="E2E5E7"/>
                          <w:right w:val="outset" w:sz="6" w:space="0" w:color="E2E5E7"/>
                        </w:tcBorders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1572"/>
                          <w:gridCol w:w="286"/>
                          <w:gridCol w:w="715"/>
                          <w:gridCol w:w="143"/>
                          <w:gridCol w:w="2859"/>
                          <w:gridCol w:w="1572"/>
                        </w:tblGrid>
                        <w:tr w:rsidR="001642A3" w:rsidRPr="001642A3">
                          <w:trPr>
                            <w:trHeight w:val="270"/>
                          </w:trPr>
                          <w:tc>
                            <w:tcPr>
                              <w:tcW w:w="5000" w:type="pct"/>
                              <w:gridSpan w:val="6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2E5E7"/>
                              <w:vAlign w:val="center"/>
                              <w:hideMark/>
                            </w:tcPr>
                            <w:p w:rsidR="001642A3" w:rsidRPr="001642A3" w:rsidRDefault="001642A3" w:rsidP="001642A3">
                              <w:pPr>
                                <w:bidi w:val="0"/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1642A3">
                                <w:rPr>
                                  <w:rFonts w:ascii="Times New Roman" w:eastAsia="Times New Roman" w:hAnsi="Times New Roman" w:cs="Times New Roman" w:hint="cs"/>
                                  <w:b/>
                                  <w:bCs/>
                                  <w:color w:val="4E6083"/>
                                  <w:sz w:val="24"/>
                                  <w:szCs w:val="24"/>
                                  <w:lang w:bidi="ar-JO"/>
                                </w:rPr>
                                <w:t xml:space="preserve">    </w:t>
                              </w:r>
                              <w:r w:rsidRPr="001642A3">
                                <w:rPr>
                                  <w:rFonts w:ascii="Times New Roman" w:eastAsia="Times New Roman" w:hAnsi="Times New Roman" w:cs="Times New Roman" w:hint="cs"/>
                                  <w:b/>
                                  <w:bCs/>
                                  <w:color w:val="4E6083"/>
                                  <w:sz w:val="24"/>
                                  <w:szCs w:val="24"/>
                                  <w:rtl/>
                                  <w:lang w:bidi="ar-JO"/>
                                </w:rPr>
                                <w:t>معلومات القانون</w:t>
                              </w:r>
                              <w:r w:rsidRPr="001642A3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4E6083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</w:tr>
                        <w:tr w:rsidR="001642A3" w:rsidRPr="001642A3">
                          <w:trPr>
                            <w:trHeight w:val="270"/>
                          </w:trPr>
                          <w:tc>
                            <w:tcPr>
                              <w:tcW w:w="1300" w:type="pct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hideMark/>
                            </w:tcPr>
                            <w:p w:rsidR="001642A3" w:rsidRPr="001642A3" w:rsidRDefault="001642A3" w:rsidP="001642A3">
                              <w:pPr>
                                <w:bidi w:val="0"/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1642A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rtl/>
                                </w:rPr>
                                <w:t>حقوقي</w:t>
                              </w:r>
                            </w:p>
                          </w:tc>
                          <w:tc>
                            <w:tcPr>
                              <w:tcW w:w="600" w:type="pct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hideMark/>
                            </w:tcPr>
                            <w:p w:rsidR="001642A3" w:rsidRPr="001642A3" w:rsidRDefault="001642A3" w:rsidP="001642A3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1642A3">
                                <w:rPr>
                                  <w:rFonts w:ascii="Traditional Arabic" w:eastAsia="Times New Roman" w:hAnsi="Traditional Arabic" w:cs="Traditional Arabic"/>
                                  <w:b/>
                                  <w:bCs/>
                                  <w:color w:val="4E6083"/>
                                  <w:rtl/>
                                </w:rPr>
                                <w:t>تصنيفه :</w:t>
                              </w:r>
                            </w:p>
                          </w:tc>
                          <w:tc>
                            <w:tcPr>
                              <w:tcW w:w="130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hideMark/>
                            </w:tcPr>
                            <w:p w:rsidR="001642A3" w:rsidRPr="001642A3" w:rsidRDefault="001642A3" w:rsidP="001642A3">
                              <w:pPr>
                                <w:bidi w:val="0"/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1642A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1976 / 43</w:t>
                              </w:r>
                            </w:p>
                          </w:tc>
                          <w:tc>
                            <w:tcPr>
                              <w:tcW w:w="1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hideMark/>
                            </w:tcPr>
                            <w:p w:rsidR="001642A3" w:rsidRPr="001642A3" w:rsidRDefault="001642A3" w:rsidP="001642A3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1642A3">
                                <w:rPr>
                                  <w:rFonts w:ascii="Traditional Arabic" w:eastAsia="Times New Roman" w:hAnsi="Traditional Arabic" w:cs="Traditional Arabic" w:hint="cs"/>
                                  <w:b/>
                                  <w:bCs/>
                                  <w:color w:val="4E6083"/>
                                  <w:rtl/>
                                  <w:lang w:bidi="ar-JO"/>
                                </w:rPr>
                                <w:t>الرقم /</w:t>
                              </w:r>
                              <w:r w:rsidRPr="001642A3">
                                <w:rPr>
                                  <w:rFonts w:ascii="Traditional Arabic" w:eastAsia="Times New Roman" w:hAnsi="Traditional Arabic" w:cs="Traditional Arabic"/>
                                  <w:b/>
                                  <w:bCs/>
                                  <w:color w:val="4E6083"/>
                                  <w:rtl/>
                                </w:rPr>
                                <w:t> </w:t>
                              </w:r>
                              <w:r w:rsidRPr="001642A3">
                                <w:rPr>
                                  <w:rFonts w:ascii="Traditional Arabic" w:eastAsia="Times New Roman" w:hAnsi="Traditional Arabic" w:cs="Traditional Arabic" w:hint="cs"/>
                                  <w:b/>
                                  <w:bCs/>
                                  <w:color w:val="4E6083"/>
                                  <w:sz w:val="24"/>
                                  <w:szCs w:val="24"/>
                                  <w:rtl/>
                                  <w:lang w:bidi="ar-JO"/>
                                </w:rPr>
                                <w:t>السنة </w:t>
                              </w:r>
                              <w:r w:rsidRPr="001642A3">
                                <w:rPr>
                                  <w:rFonts w:ascii="Traditional Arabic" w:eastAsia="Times New Roman" w:hAnsi="Traditional Arabic" w:cs="Traditional Arabic" w:hint="cs"/>
                                  <w:b/>
                                  <w:bCs/>
                                  <w:color w:val="4E6083"/>
                                  <w:rtl/>
                                  <w:lang w:bidi="ar-JO"/>
                                </w:rPr>
                                <w:t>:</w:t>
                              </w:r>
                            </w:p>
                          </w:tc>
                        </w:tr>
                        <w:tr w:rsidR="001642A3" w:rsidRPr="001642A3">
                          <w:trPr>
                            <w:trHeight w:val="240"/>
                          </w:trPr>
                          <w:tc>
                            <w:tcPr>
                              <w:tcW w:w="3900" w:type="pct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4F4F4"/>
                              <w:hideMark/>
                            </w:tcPr>
                            <w:p w:rsidR="001642A3" w:rsidRPr="001642A3" w:rsidRDefault="001642A3" w:rsidP="001642A3">
                              <w:pPr>
                                <w:bidi w:val="0"/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1642A3">
                                <w:rPr>
                                  <w:rFonts w:ascii="Times New Roman" w:eastAsia="Times New Roman" w:hAnsi="Times New Roman" w:cs="Times New Roman" w:hint="cs"/>
                                  <w:sz w:val="24"/>
                                  <w:szCs w:val="24"/>
                                  <w:rtl/>
                                  <w:lang w:bidi="ar-JO"/>
                                </w:rPr>
                                <w:t>القانون المدني</w:t>
                              </w:r>
                            </w:p>
                          </w:tc>
                          <w:tc>
                            <w:tcPr>
                              <w:tcW w:w="1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4F4F4"/>
                              <w:hideMark/>
                            </w:tcPr>
                            <w:p w:rsidR="001642A3" w:rsidRPr="001642A3" w:rsidRDefault="001642A3" w:rsidP="001642A3">
                              <w:pPr>
                                <w:bidi w:val="0"/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1642A3">
                                <w:rPr>
                                  <w:rFonts w:ascii="Traditional Arabic" w:eastAsia="Times New Roman" w:hAnsi="Traditional Arabic" w:cs="Traditional Arabic" w:hint="cs"/>
                                  <w:b/>
                                  <w:bCs/>
                                  <w:color w:val="4E6083"/>
                                  <w:sz w:val="24"/>
                                  <w:szCs w:val="24"/>
                                  <w:lang w:bidi="ar-JO"/>
                                </w:rPr>
                                <w:t> : </w:t>
                              </w:r>
                              <w:r w:rsidRPr="001642A3">
                                <w:rPr>
                                  <w:rFonts w:ascii="Traditional Arabic" w:eastAsia="Times New Roman" w:hAnsi="Traditional Arabic" w:cs="Traditional Arabic" w:hint="cs"/>
                                  <w:b/>
                                  <w:bCs/>
                                  <w:color w:val="4E6083"/>
                                  <w:rtl/>
                                  <w:lang w:bidi="ar-JO"/>
                                </w:rPr>
                                <w:t>اسم القانون</w:t>
                              </w:r>
                            </w:p>
                          </w:tc>
                        </w:tr>
                        <w:tr w:rsidR="001642A3" w:rsidRPr="001642A3">
                          <w:trPr>
                            <w:trHeight w:val="240"/>
                          </w:trPr>
                          <w:tc>
                            <w:tcPr>
                              <w:tcW w:w="110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hideMark/>
                            </w:tcPr>
                            <w:p w:rsidR="001642A3" w:rsidRPr="001642A3" w:rsidRDefault="001642A3" w:rsidP="001642A3">
                              <w:pPr>
                                <w:bidi w:val="0"/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1642A3">
                                <w:rPr>
                                  <w:rFonts w:ascii="Times New Roman" w:eastAsia="Times New Roman" w:hAnsi="Times New Roman" w:cs="Times New Roman" w:hint="cs"/>
                                  <w:sz w:val="24"/>
                                  <w:szCs w:val="24"/>
                                  <w:lang w:bidi="ar-JO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00" w:type="pct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hideMark/>
                            </w:tcPr>
                            <w:p w:rsidR="001642A3" w:rsidRPr="001642A3" w:rsidRDefault="001642A3" w:rsidP="001642A3">
                              <w:pPr>
                                <w:bidi w:val="0"/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1642A3">
                                <w:rPr>
                                  <w:rFonts w:ascii="Traditional Arabic" w:eastAsia="Times New Roman" w:hAnsi="Traditional Arabic" w:cs="Traditional Arabic" w:hint="cs"/>
                                  <w:b/>
                                  <w:bCs/>
                                  <w:color w:val="4E6083"/>
                                  <w:lang w:bidi="ar-JO"/>
                                </w:rPr>
                                <w:t xml:space="preserve"> : </w:t>
                              </w:r>
                              <w:r w:rsidRPr="001642A3">
                                <w:rPr>
                                  <w:rFonts w:ascii="Traditional Arabic" w:eastAsia="Times New Roman" w:hAnsi="Traditional Arabic" w:cs="Traditional Arabic" w:hint="cs"/>
                                  <w:b/>
                                  <w:bCs/>
                                  <w:color w:val="4E6083"/>
                                  <w:rtl/>
                                  <w:lang w:bidi="ar-JO"/>
                                </w:rPr>
                                <w:t>رقم الصفحة</w:t>
                              </w:r>
                            </w:p>
                          </w:tc>
                          <w:tc>
                            <w:tcPr>
                              <w:tcW w:w="1950" w:type="pct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hideMark/>
                            </w:tcPr>
                            <w:p w:rsidR="001642A3" w:rsidRPr="001642A3" w:rsidRDefault="001642A3" w:rsidP="001642A3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1642A3">
                                <w:rPr>
                                  <w:rFonts w:ascii="Times New Roman" w:eastAsia="Times New Roman" w:hAnsi="Times New Roman" w:cs="Times New Roman" w:hint="cs"/>
                                  <w:sz w:val="24"/>
                                  <w:szCs w:val="24"/>
                                  <w:rtl/>
                                  <w:lang w:bidi="ar-JO"/>
                                </w:rPr>
                                <w:t>2645 / 1976-08-01</w:t>
                              </w:r>
                            </w:p>
                          </w:tc>
                          <w:tc>
                            <w:tcPr>
                              <w:tcW w:w="1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hideMark/>
                            </w:tcPr>
                            <w:p w:rsidR="001642A3" w:rsidRPr="001642A3" w:rsidRDefault="001642A3" w:rsidP="001642A3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1642A3">
                                <w:rPr>
                                  <w:rFonts w:ascii="Traditional Arabic" w:eastAsia="Times New Roman" w:hAnsi="Traditional Arabic" w:cs="Traditional Arabic" w:hint="cs"/>
                                  <w:b/>
                                  <w:bCs/>
                                  <w:color w:val="4E6083"/>
                                  <w:rtl/>
                                  <w:lang w:bidi="ar-JO"/>
                                </w:rPr>
                                <w:t>رقم / تاريخ الجريدة الرسمية :  </w:t>
                              </w:r>
                            </w:p>
                          </w:tc>
                        </w:tr>
                        <w:tr w:rsidR="001642A3" w:rsidRPr="001642A3">
                          <w:trPr>
                            <w:trHeight w:val="240"/>
                          </w:trPr>
                          <w:tc>
                            <w:tcPr>
                              <w:tcW w:w="110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4F4F4"/>
                              <w:hideMark/>
                            </w:tcPr>
                            <w:p w:rsidR="001642A3" w:rsidRPr="001642A3" w:rsidRDefault="001642A3" w:rsidP="001642A3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1642A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rtl/>
                                </w:rPr>
                                <w:t>غير مذكور</w:t>
                              </w:r>
                            </w:p>
                          </w:tc>
                          <w:tc>
                            <w:tcPr>
                              <w:tcW w:w="700" w:type="pct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4F4F4"/>
                              <w:hideMark/>
                            </w:tcPr>
                            <w:p w:rsidR="001642A3" w:rsidRPr="001642A3" w:rsidRDefault="001642A3" w:rsidP="001642A3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1642A3">
                                <w:rPr>
                                  <w:rFonts w:ascii="Traditional Arabic" w:eastAsia="Times New Roman" w:hAnsi="Traditional Arabic" w:cs="Traditional Arabic" w:hint="cs"/>
                                  <w:b/>
                                  <w:bCs/>
                                  <w:color w:val="4E6083"/>
                                  <w:rtl/>
                                  <w:lang w:bidi="ar-JO"/>
                                </w:rPr>
                                <w:t> تاريخ العمل به :</w:t>
                              </w:r>
                            </w:p>
                          </w:tc>
                          <w:tc>
                            <w:tcPr>
                              <w:tcW w:w="1950" w:type="pct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4F4F4"/>
                              <w:hideMark/>
                            </w:tcPr>
                            <w:p w:rsidR="001642A3" w:rsidRPr="001642A3" w:rsidRDefault="001642A3" w:rsidP="001642A3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1642A3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rtl/>
                                </w:rPr>
                                <w:t>الفقرة (1) المادة (94) من الدستور وبناء على ما قرره مجلس الوزراء بتاريخ 23 /5/ 1976 نصادق - بمقتضى المادة 31 من الدستور على القانون المؤقت الاتي ونأمر باصداره ووضعه موضع التنفيذ المؤقت واضافته الى قوانين الدولة على اساس عرضه على مجلس الامة في اول اجتماع يعقده:-</w:t>
                              </w:r>
                            </w:p>
                          </w:tc>
                          <w:tc>
                            <w:tcPr>
                              <w:tcW w:w="1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4F4F4"/>
                              <w:hideMark/>
                            </w:tcPr>
                            <w:p w:rsidR="001642A3" w:rsidRPr="001642A3" w:rsidRDefault="001642A3" w:rsidP="001642A3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1642A3">
                                <w:rPr>
                                  <w:rFonts w:ascii="Traditional Arabic" w:eastAsia="Times New Roman" w:hAnsi="Traditional Arabic" w:cs="Traditional Arabic"/>
                                  <w:b/>
                                  <w:bCs/>
                                  <w:color w:val="4E6083"/>
                                  <w:rtl/>
                                </w:rPr>
                                <w:t>استناداً إلى مادة الدستور :</w:t>
                              </w:r>
                            </w:p>
                          </w:tc>
                        </w:tr>
                      </w:tbl>
                      <w:p w:rsidR="001642A3" w:rsidRPr="001642A3" w:rsidRDefault="001642A3" w:rsidP="001642A3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1642A3" w:rsidRPr="001642A3" w:rsidRDefault="001642A3" w:rsidP="001642A3">
                  <w:pPr>
                    <w:bidi w:val="0"/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" w:history="1">
                    <w:r w:rsidRPr="001642A3">
                      <w:rPr>
                        <w:rFonts w:ascii="Simplified Arabic" w:eastAsia="Times New Roman" w:hAnsi="Simplified Arabic" w:cs="Simplified Arabic"/>
                        <w:color w:val="4B6583"/>
                        <w:sz w:val="20"/>
                        <w:szCs w:val="20"/>
                      </w:rPr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025" type="#_x0000_t75" alt="" href="http://www.lob.gov.jo/ui/laws/print.jsp?no=43&amp;year=1976&amp;RequestLevel=1" style="width:24pt;height:24pt" o:button="t"/>
                      </w:pict>
                    </w:r>
                  </w:hyperlink>
                </w:p>
                <w:tbl>
                  <w:tblPr>
                    <w:bidiVisual/>
                    <w:tblW w:w="4500" w:type="pct"/>
                    <w:jc w:val="center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/>
                  </w:tblPr>
                  <w:tblGrid>
                    <w:gridCol w:w="6476"/>
                    <w:gridCol w:w="503"/>
                    <w:gridCol w:w="66"/>
                    <w:gridCol w:w="66"/>
                    <w:gridCol w:w="66"/>
                  </w:tblGrid>
                  <w:tr w:rsidR="001642A3" w:rsidRPr="001642A3">
                    <w:trPr>
                      <w:trHeight w:val="285"/>
                      <w:jc w:val="center"/>
                    </w:trPr>
                    <w:tc>
                      <w:tcPr>
                        <w:tcW w:w="10935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4E6083"/>
                        <w:vAlign w:val="center"/>
                        <w:hideMark/>
                      </w:tcPr>
                      <w:p w:rsidR="001642A3" w:rsidRPr="001642A3" w:rsidRDefault="001642A3" w:rsidP="001642A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1642A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E2E5E7"/>
                            <w:sz w:val="24"/>
                            <w:szCs w:val="24"/>
                            <w:rtl/>
                          </w:rPr>
                          <w:t> مواد القانون</w:t>
                        </w:r>
                      </w:p>
                    </w:tc>
                  </w:tr>
                  <w:tr w:rsidR="001642A3" w:rsidRPr="001642A3">
                    <w:trPr>
                      <w:trHeight w:val="360"/>
                      <w:jc w:val="center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4F4F4"/>
                        <w:vAlign w:val="center"/>
                        <w:hideMark/>
                      </w:tcPr>
                      <w:p w:rsidR="001642A3" w:rsidRPr="001642A3" w:rsidRDefault="001642A3" w:rsidP="001642A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1642A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باب تمهيدي </w:t>
                        </w:r>
                      </w:p>
                      <w:p w:rsidR="001642A3" w:rsidRPr="001642A3" w:rsidRDefault="001642A3" w:rsidP="001642A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1642A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الفصل الاول </w:t>
                        </w:r>
                      </w:p>
                      <w:p w:rsidR="001642A3" w:rsidRPr="001642A3" w:rsidRDefault="001642A3" w:rsidP="001642A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1642A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احكام عامة </w:t>
                        </w:r>
                      </w:p>
                      <w:p w:rsidR="001642A3" w:rsidRPr="001642A3" w:rsidRDefault="001642A3" w:rsidP="001642A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1642A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1- القانون وتطبيقه </w:t>
                        </w:r>
                      </w:p>
                      <w:p w:rsidR="001642A3" w:rsidRPr="001642A3" w:rsidRDefault="001642A3" w:rsidP="001642A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</w:rPr>
                        </w:pPr>
                        <w:r w:rsidRPr="001642A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المادة 1- يسمى هذا القانون (القانون المدني لسنة 1976) ويعمل به من 1 /1 / 01977</w:t>
                        </w:r>
                      </w:p>
                    </w:tc>
                  </w:tr>
                  <w:tr w:rsidR="001642A3" w:rsidRPr="001642A3">
                    <w:trPr>
                      <w:trHeight w:val="15"/>
                      <w:jc w:val="center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642A3" w:rsidRPr="001642A3" w:rsidRDefault="001642A3" w:rsidP="001642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"/>
                            <w:szCs w:val="2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4F4F4"/>
                        <w:vAlign w:val="center"/>
                        <w:hideMark/>
                      </w:tcPr>
                      <w:p w:rsidR="001642A3" w:rsidRPr="001642A3" w:rsidRDefault="001642A3" w:rsidP="001642A3">
                        <w:pPr>
                          <w:spacing w:after="0" w:line="1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5" w:history="1">
                          <w:r w:rsidRPr="001642A3">
                            <w:rPr>
                              <w:rFonts w:ascii="Simplified Arabic" w:eastAsia="Times New Roman" w:hAnsi="Simplified Arabic" w:cs="Simplified Arabic"/>
                              <w:color w:val="4B6583"/>
                              <w:sz w:val="24"/>
                              <w:szCs w:val="24"/>
                              <w:u w:val="single"/>
                              <w:rtl/>
                            </w:rPr>
                            <w:t>مبادئ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642A3" w:rsidRPr="001642A3" w:rsidRDefault="001642A3" w:rsidP="001642A3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642A3" w:rsidRPr="001642A3" w:rsidRDefault="001642A3" w:rsidP="001642A3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642A3" w:rsidRPr="001642A3" w:rsidRDefault="001642A3" w:rsidP="001642A3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642A3" w:rsidRPr="001642A3">
                    <w:trPr>
                      <w:trHeight w:val="360"/>
                      <w:jc w:val="center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642A3" w:rsidRPr="001642A3" w:rsidRDefault="001642A3" w:rsidP="001642A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1642A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المادة 2- </w:t>
                        </w:r>
                      </w:p>
                      <w:p w:rsidR="001642A3" w:rsidRPr="001642A3" w:rsidRDefault="001642A3" w:rsidP="001642A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1642A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1- تسري نصوص هذا القانون على المسائل التي تتناولها هذه النصوص بالفاظها ومعانيها ولا مساغ للاجتهاد في مورد النص.</w:t>
                        </w:r>
                      </w:p>
                      <w:p w:rsidR="001642A3" w:rsidRPr="001642A3" w:rsidRDefault="001642A3" w:rsidP="001642A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1642A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2- فاذا لم تجد المحكمة نصا في هذا القانون حكمت بأحكام الفقه الاسلامي الاكثر موافقة لنصوص هذا القانون ، فان لم</w:t>
                        </w:r>
                      </w:p>
                      <w:p w:rsidR="001642A3" w:rsidRPr="001642A3" w:rsidRDefault="001642A3" w:rsidP="001642A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1642A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توجد فبمقتضى مبادىء الشريعة الاسلامية.</w:t>
                        </w:r>
                      </w:p>
                      <w:p w:rsidR="001642A3" w:rsidRPr="001642A3" w:rsidRDefault="001642A3" w:rsidP="001642A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1642A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3- فان لم توجد حكمت بمقتضى العرف، فان لم توجد حكمت بمقتضى قواعد العدالة، ويشترط في العرف ان يكون عاما وقديما ثابتا</w:t>
                        </w:r>
                      </w:p>
                      <w:p w:rsidR="001642A3" w:rsidRPr="001642A3" w:rsidRDefault="001642A3" w:rsidP="001642A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1642A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ومطردا ولا يتعارض مع احكام القانون  او النظام العام او الاداب. اما اذا كان العرف خاصا ببلد معين فيسري حكمه على</w:t>
                        </w:r>
                      </w:p>
                      <w:p w:rsidR="001642A3" w:rsidRPr="001642A3" w:rsidRDefault="001642A3" w:rsidP="001642A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1642A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ذلك البلد. </w:t>
                        </w:r>
                      </w:p>
                      <w:p w:rsidR="001642A3" w:rsidRPr="001642A3" w:rsidRDefault="001642A3" w:rsidP="001642A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</w:rPr>
                        </w:pPr>
                        <w:r w:rsidRPr="001642A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4- ويسترشد في ذلك كله بما أقره القضاء والفقه على ان لا يتعارض مع ما ذكر.</w:t>
                        </w:r>
                      </w:p>
                    </w:tc>
                  </w:tr>
                  <w:tr w:rsidR="001642A3" w:rsidRPr="001642A3">
                    <w:trPr>
                      <w:trHeight w:val="15"/>
                      <w:jc w:val="center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642A3" w:rsidRPr="001642A3" w:rsidRDefault="001642A3" w:rsidP="001642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"/>
                            <w:szCs w:val="2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4F4F4"/>
                        <w:vAlign w:val="center"/>
                        <w:hideMark/>
                      </w:tcPr>
                      <w:p w:rsidR="001642A3" w:rsidRPr="001642A3" w:rsidRDefault="001642A3" w:rsidP="001642A3">
                        <w:pPr>
                          <w:spacing w:after="0" w:line="1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6" w:history="1">
                          <w:r w:rsidRPr="001642A3">
                            <w:rPr>
                              <w:rFonts w:ascii="Simplified Arabic" w:eastAsia="Times New Roman" w:hAnsi="Simplified Arabic" w:cs="Simplified Arabic"/>
                              <w:color w:val="4B6583"/>
                              <w:sz w:val="24"/>
                              <w:szCs w:val="24"/>
                              <w:u w:val="single"/>
                              <w:rtl/>
                            </w:rPr>
                            <w:t>مبادئ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642A3" w:rsidRPr="001642A3" w:rsidRDefault="001642A3" w:rsidP="001642A3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642A3" w:rsidRPr="001642A3" w:rsidRDefault="001642A3" w:rsidP="001642A3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642A3" w:rsidRPr="001642A3" w:rsidRDefault="001642A3" w:rsidP="001642A3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642A3" w:rsidRPr="001642A3">
                    <w:trPr>
                      <w:trHeight w:val="360"/>
                      <w:jc w:val="center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4F4F4"/>
                        <w:vAlign w:val="center"/>
                        <w:hideMark/>
                      </w:tcPr>
                      <w:p w:rsidR="001642A3" w:rsidRPr="001642A3" w:rsidRDefault="001642A3" w:rsidP="001642A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1642A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المادة 3-</w:t>
                        </w:r>
                      </w:p>
                      <w:p w:rsidR="001642A3" w:rsidRPr="001642A3" w:rsidRDefault="001642A3" w:rsidP="001642A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</w:rPr>
                        </w:pPr>
                        <w:r w:rsidRPr="001642A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 يرجع في فهم النص وتفسيره وتأويله ودلالته الى قواعد أصول الفقه الاسلامي.</w:t>
                        </w:r>
                      </w:p>
                    </w:tc>
                  </w:tr>
                  <w:tr w:rsidR="001642A3" w:rsidRPr="001642A3">
                    <w:trPr>
                      <w:trHeight w:val="15"/>
                      <w:jc w:val="center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642A3" w:rsidRPr="001642A3" w:rsidRDefault="001642A3" w:rsidP="001642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"/>
                            <w:szCs w:val="2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4F4F4"/>
                        <w:vAlign w:val="center"/>
                        <w:hideMark/>
                      </w:tcPr>
                      <w:p w:rsidR="001642A3" w:rsidRPr="001642A3" w:rsidRDefault="001642A3" w:rsidP="001642A3">
                        <w:pPr>
                          <w:spacing w:after="0" w:line="1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7" w:history="1">
                          <w:r w:rsidRPr="001642A3">
                            <w:rPr>
                              <w:rFonts w:ascii="Simplified Arabic" w:eastAsia="Times New Roman" w:hAnsi="Simplified Arabic" w:cs="Simplified Arabic"/>
                              <w:color w:val="4B6583"/>
                              <w:sz w:val="24"/>
                              <w:szCs w:val="24"/>
                              <w:u w:val="single"/>
                              <w:rtl/>
                            </w:rPr>
                            <w:t>مبادئ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642A3" w:rsidRPr="001642A3" w:rsidRDefault="001642A3" w:rsidP="001642A3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642A3" w:rsidRPr="001642A3" w:rsidRDefault="001642A3" w:rsidP="001642A3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642A3" w:rsidRPr="001642A3" w:rsidRDefault="001642A3" w:rsidP="001642A3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642A3" w:rsidRPr="001642A3">
                    <w:trPr>
                      <w:trHeight w:val="360"/>
                      <w:jc w:val="center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642A3" w:rsidRPr="001642A3" w:rsidRDefault="001642A3" w:rsidP="001642A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1642A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2- التطبيق الزمني للقانون:</w:t>
                        </w:r>
                      </w:p>
                      <w:p w:rsidR="001642A3" w:rsidRPr="001642A3" w:rsidRDefault="001642A3" w:rsidP="001642A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1642A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المادة 4- </w:t>
                        </w:r>
                      </w:p>
                      <w:p w:rsidR="001642A3" w:rsidRPr="001642A3" w:rsidRDefault="001642A3" w:rsidP="001642A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</w:rPr>
                        </w:pPr>
                        <w:r w:rsidRPr="001642A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ما ثبت بزمان يحكم ببقائه ما لم يوجد دليل على ما ينافيه.</w:t>
                        </w:r>
                      </w:p>
                    </w:tc>
                  </w:tr>
                  <w:tr w:rsidR="001642A3" w:rsidRPr="001642A3">
                    <w:trPr>
                      <w:trHeight w:val="15"/>
                      <w:jc w:val="center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642A3" w:rsidRPr="001642A3" w:rsidRDefault="001642A3" w:rsidP="001642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"/>
                            <w:szCs w:val="2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4F4F4"/>
                        <w:vAlign w:val="center"/>
                        <w:hideMark/>
                      </w:tcPr>
                      <w:p w:rsidR="001642A3" w:rsidRPr="001642A3" w:rsidRDefault="001642A3" w:rsidP="001642A3">
                        <w:pPr>
                          <w:spacing w:after="0" w:line="1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8" w:history="1">
                          <w:r w:rsidRPr="001642A3">
                            <w:rPr>
                              <w:rFonts w:ascii="Simplified Arabic" w:eastAsia="Times New Roman" w:hAnsi="Simplified Arabic" w:cs="Simplified Arabic"/>
                              <w:color w:val="4B6583"/>
                              <w:sz w:val="24"/>
                              <w:szCs w:val="24"/>
                              <w:u w:val="single"/>
                              <w:rtl/>
                            </w:rPr>
                            <w:t>مبادئ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642A3" w:rsidRPr="001642A3" w:rsidRDefault="001642A3" w:rsidP="001642A3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642A3" w:rsidRPr="001642A3" w:rsidRDefault="001642A3" w:rsidP="001642A3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642A3" w:rsidRPr="001642A3" w:rsidRDefault="001642A3" w:rsidP="001642A3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642A3" w:rsidRPr="001642A3">
                    <w:trPr>
                      <w:trHeight w:val="360"/>
                      <w:jc w:val="center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4F4F4"/>
                        <w:vAlign w:val="center"/>
                        <w:hideMark/>
                      </w:tcPr>
                      <w:p w:rsidR="001642A3" w:rsidRPr="001642A3" w:rsidRDefault="001642A3" w:rsidP="001642A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1642A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المادة 5-</w:t>
                        </w:r>
                      </w:p>
                      <w:p w:rsidR="001642A3" w:rsidRPr="001642A3" w:rsidRDefault="001642A3" w:rsidP="001642A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1642A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 لا يجوز الغاء نص تشريعي الا بتشريع لاحق ينص صراحة على هذا الالغاء او يشتمل على نص يتعارض مع نص </w:t>
                        </w:r>
                      </w:p>
                      <w:p w:rsidR="001642A3" w:rsidRPr="001642A3" w:rsidRDefault="001642A3" w:rsidP="001642A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</w:rPr>
                        </w:pPr>
                        <w:r w:rsidRPr="001642A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التشريع القديم او ينظم من جديد الموضوع الذي سبق ان قرر قواعده ذلك التشريع.</w:t>
                        </w:r>
                      </w:p>
                    </w:tc>
                  </w:tr>
                  <w:tr w:rsidR="001642A3" w:rsidRPr="001642A3">
                    <w:trPr>
                      <w:trHeight w:val="15"/>
                      <w:jc w:val="center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642A3" w:rsidRPr="001642A3" w:rsidRDefault="001642A3" w:rsidP="001642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"/>
                            <w:szCs w:val="2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4F4F4"/>
                        <w:vAlign w:val="center"/>
                        <w:hideMark/>
                      </w:tcPr>
                      <w:p w:rsidR="001642A3" w:rsidRPr="001642A3" w:rsidRDefault="001642A3" w:rsidP="001642A3">
                        <w:pPr>
                          <w:spacing w:after="0" w:line="1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9" w:history="1">
                          <w:r w:rsidRPr="001642A3">
                            <w:rPr>
                              <w:rFonts w:ascii="Simplified Arabic" w:eastAsia="Times New Roman" w:hAnsi="Simplified Arabic" w:cs="Simplified Arabic"/>
                              <w:color w:val="4B6583"/>
                              <w:sz w:val="24"/>
                              <w:szCs w:val="24"/>
                              <w:u w:val="single"/>
                              <w:rtl/>
                            </w:rPr>
                            <w:t>مبادئ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642A3" w:rsidRPr="001642A3" w:rsidRDefault="001642A3" w:rsidP="001642A3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642A3" w:rsidRPr="001642A3" w:rsidRDefault="001642A3" w:rsidP="001642A3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642A3" w:rsidRPr="001642A3" w:rsidRDefault="001642A3" w:rsidP="001642A3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642A3" w:rsidRPr="001642A3">
                    <w:trPr>
                      <w:trHeight w:val="360"/>
                      <w:jc w:val="center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642A3" w:rsidRPr="001642A3" w:rsidRDefault="001642A3" w:rsidP="001642A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1642A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المادة 6-</w:t>
                        </w:r>
                      </w:p>
                      <w:p w:rsidR="001642A3" w:rsidRPr="001642A3" w:rsidRDefault="001642A3" w:rsidP="001642A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1642A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 1- تسري النصوص المتعلقة بالاهلية على جميع الاشخاص الذين تنطبق عليهم الشروط المقررة في تلك النصوص.</w:t>
                        </w:r>
                      </w:p>
                      <w:p w:rsidR="001642A3" w:rsidRPr="001642A3" w:rsidRDefault="001642A3" w:rsidP="001642A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1642A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2- واذا توفرت الاهلية في شخص طبقاً لنصوص قديمة ثم اصبح ناقص الاهلية بمقتضى نصوص جديدة فلا اثر لذلك في تصرفاته</w:t>
                        </w:r>
                      </w:p>
                      <w:p w:rsidR="001642A3" w:rsidRPr="001642A3" w:rsidRDefault="001642A3" w:rsidP="001642A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</w:rPr>
                        </w:pPr>
                        <w:r w:rsidRPr="001642A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السابقة.</w:t>
                        </w:r>
                      </w:p>
                    </w:tc>
                  </w:tr>
                  <w:tr w:rsidR="001642A3" w:rsidRPr="001642A3">
                    <w:trPr>
                      <w:trHeight w:val="15"/>
                      <w:jc w:val="center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642A3" w:rsidRPr="001642A3" w:rsidRDefault="001642A3" w:rsidP="001642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"/>
                            <w:szCs w:val="2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4F4F4"/>
                        <w:vAlign w:val="center"/>
                        <w:hideMark/>
                      </w:tcPr>
                      <w:p w:rsidR="001642A3" w:rsidRPr="001642A3" w:rsidRDefault="001642A3" w:rsidP="001642A3">
                        <w:pPr>
                          <w:spacing w:after="0" w:line="1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0" w:history="1">
                          <w:r w:rsidRPr="001642A3">
                            <w:rPr>
                              <w:rFonts w:ascii="Simplified Arabic" w:eastAsia="Times New Roman" w:hAnsi="Simplified Arabic" w:cs="Simplified Arabic"/>
                              <w:color w:val="4B6583"/>
                              <w:sz w:val="24"/>
                              <w:szCs w:val="24"/>
                              <w:u w:val="single"/>
                              <w:rtl/>
                            </w:rPr>
                            <w:t>مبادئ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642A3" w:rsidRPr="001642A3" w:rsidRDefault="001642A3" w:rsidP="001642A3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642A3" w:rsidRPr="001642A3" w:rsidRDefault="001642A3" w:rsidP="001642A3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642A3" w:rsidRPr="001642A3" w:rsidRDefault="001642A3" w:rsidP="001642A3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642A3" w:rsidRPr="001642A3">
                    <w:trPr>
                      <w:trHeight w:val="360"/>
                      <w:jc w:val="center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4F4F4"/>
                        <w:vAlign w:val="center"/>
                        <w:hideMark/>
                      </w:tcPr>
                      <w:p w:rsidR="001642A3" w:rsidRPr="001642A3" w:rsidRDefault="001642A3" w:rsidP="001642A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1642A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المادة 7-</w:t>
                        </w:r>
                      </w:p>
                      <w:p w:rsidR="001642A3" w:rsidRPr="001642A3" w:rsidRDefault="001642A3" w:rsidP="001642A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1642A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 1- تسري النصوص الجديدة المتعلقة بالتقادم من وقت العمل بها على كل تقادم لم يكتمل.</w:t>
                        </w:r>
                      </w:p>
                      <w:p w:rsidR="001642A3" w:rsidRPr="001642A3" w:rsidRDefault="001642A3" w:rsidP="001642A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1642A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2- على ان النصوص القديمة هي التي تسري على المسائل الخاصة ببدء التقادم ووقفه وانقطاعه وذلك عن المدة السابقة على</w:t>
                        </w:r>
                      </w:p>
                      <w:p w:rsidR="001642A3" w:rsidRPr="001642A3" w:rsidRDefault="001642A3" w:rsidP="001642A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</w:rPr>
                        </w:pPr>
                        <w:r w:rsidRPr="001642A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العمل بالنصوص الجديدة.</w:t>
                        </w:r>
                      </w:p>
                    </w:tc>
                  </w:tr>
                  <w:tr w:rsidR="001642A3" w:rsidRPr="001642A3">
                    <w:trPr>
                      <w:trHeight w:val="15"/>
                      <w:jc w:val="center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642A3" w:rsidRPr="001642A3" w:rsidRDefault="001642A3" w:rsidP="001642A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"/>
                            <w:szCs w:val="2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4F4F4"/>
                        <w:vAlign w:val="center"/>
                        <w:hideMark/>
                      </w:tcPr>
                      <w:p w:rsidR="001642A3" w:rsidRPr="001642A3" w:rsidRDefault="001642A3" w:rsidP="001642A3">
                        <w:pPr>
                          <w:spacing w:after="0" w:line="1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1" w:history="1">
                          <w:r w:rsidRPr="001642A3">
                            <w:rPr>
                              <w:rFonts w:ascii="Simplified Arabic" w:eastAsia="Times New Roman" w:hAnsi="Simplified Arabic" w:cs="Simplified Arabic"/>
                              <w:color w:val="4B6583"/>
                              <w:sz w:val="24"/>
                              <w:szCs w:val="24"/>
                              <w:u w:val="single"/>
                              <w:rtl/>
                            </w:rPr>
                            <w:t>مبادئ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642A3" w:rsidRPr="001642A3" w:rsidRDefault="001642A3" w:rsidP="001642A3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642A3" w:rsidRPr="001642A3" w:rsidRDefault="001642A3" w:rsidP="001642A3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642A3" w:rsidRPr="001642A3" w:rsidRDefault="001642A3" w:rsidP="001642A3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642A3" w:rsidRPr="001642A3">
                    <w:trPr>
                      <w:trHeight w:val="360"/>
                      <w:jc w:val="center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642A3" w:rsidRPr="001642A3" w:rsidRDefault="001642A3" w:rsidP="001642A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1642A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المادة 8-</w:t>
                        </w:r>
                      </w:p>
                      <w:p w:rsidR="001642A3" w:rsidRPr="001642A3" w:rsidRDefault="001642A3" w:rsidP="001642A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1642A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 1- اذا قرر النص الجديد مدة للتقادم اقصر مما قرره النص القديم سرت المدة الجديدة من وقت العمل بالنص الجديد ولو</w:t>
                        </w:r>
                      </w:p>
                      <w:p w:rsidR="001642A3" w:rsidRPr="001642A3" w:rsidRDefault="001642A3" w:rsidP="001642A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1642A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كانت المدة القديمة قد بدأت قبل ذلك.</w:t>
                        </w:r>
                      </w:p>
                      <w:p w:rsidR="001642A3" w:rsidRPr="001642A3" w:rsidRDefault="001642A3" w:rsidP="001642A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</w:rPr>
                        </w:pPr>
                        <w:r w:rsidRPr="001642A3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2- اما اذا كان الباقي من المدة التي نص عليها القانون القديم اقصر من المد</w:t>
                        </w:r>
                      </w:p>
                    </w:tc>
                  </w:tr>
                </w:tbl>
                <w:p w:rsidR="001642A3" w:rsidRPr="001642A3" w:rsidRDefault="001642A3" w:rsidP="001642A3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642A3" w:rsidRPr="001642A3" w:rsidRDefault="001642A3" w:rsidP="001642A3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1642A3" w:rsidRPr="001642A3" w:rsidRDefault="001642A3" w:rsidP="001642A3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973B6" w:rsidRPr="001642A3" w:rsidRDefault="00D973B6">
      <w:pPr>
        <w:rPr>
          <w:rFonts w:hint="cs"/>
          <w:lang w:bidi="ar-JO"/>
        </w:rPr>
      </w:pPr>
    </w:p>
    <w:sectPr w:rsidR="00D973B6" w:rsidRPr="001642A3" w:rsidSect="00D973B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642A3"/>
    <w:rsid w:val="001642A3"/>
    <w:rsid w:val="00D973B6"/>
    <w:rsid w:val="00FB1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A1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642A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642A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642A3"/>
  </w:style>
  <w:style w:type="paragraph" w:styleId="HTMLPreformatted">
    <w:name w:val="HTML Preformatted"/>
    <w:basedOn w:val="Normal"/>
    <w:link w:val="HTMLPreformattedChar"/>
    <w:uiPriority w:val="99"/>
    <w:unhideWhenUsed/>
    <w:rsid w:val="001642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642A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4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b.gov.jo/ui/laws/principlesarticle_descr.jsp?no=43&amp;year=1976&amp;article_no=4&amp;article_no_s=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lob.gov.jo/ui/laws/principlesarticle_descr.jsp?no=43&amp;year=1976&amp;article_no=3&amp;article_no_s=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b.gov.jo/ui/laws/principlesarticle_descr.jsp?no=43&amp;year=1976&amp;article_no=2&amp;article_no_s=0" TargetMode="External"/><Relationship Id="rId11" Type="http://schemas.openxmlformats.org/officeDocument/2006/relationships/hyperlink" Target="http://www.lob.gov.jo/ui/laws/principlesarticle_descr.jsp?no=43&amp;year=1976&amp;article_no=7&amp;article_no_s=0" TargetMode="External"/><Relationship Id="rId5" Type="http://schemas.openxmlformats.org/officeDocument/2006/relationships/hyperlink" Target="http://www.lob.gov.jo/ui/laws/principlesarticle_descr.jsp?no=43&amp;year=1976&amp;article_no=1&amp;article_no_s=0" TargetMode="External"/><Relationship Id="rId10" Type="http://schemas.openxmlformats.org/officeDocument/2006/relationships/hyperlink" Target="http://www.lob.gov.jo/ui/laws/principlesarticle_descr.jsp?no=43&amp;year=1976&amp;article_no=6&amp;article_no_s=0" TargetMode="External"/><Relationship Id="rId4" Type="http://schemas.openxmlformats.org/officeDocument/2006/relationships/hyperlink" Target="http://www.lob.gov.jo/ui/laws/print.jsp?no=43&amp;year=1976&amp;RequestLevel=1" TargetMode="External"/><Relationship Id="rId9" Type="http://schemas.openxmlformats.org/officeDocument/2006/relationships/hyperlink" Target="http://www.lob.gov.jo/ui/laws/principlesarticle_descr.jsp?no=43&amp;year=1976&amp;article_no=5&amp;article_no_s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2911</Characters>
  <Application>Microsoft Office Word</Application>
  <DocSecurity>0</DocSecurity>
  <Lines>24</Lines>
  <Paragraphs>6</Paragraphs>
  <ScaleCrop>false</ScaleCrop>
  <Company/>
  <LinksUpToDate>false</LinksUpToDate>
  <CharactersWithSpaces>3415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2012-10-09T09:44:00Z</dcterms:created>
  <dcterms:modified xsi:type="dcterms:W3CDTF">2012-10-09T09:45:00Z</dcterms:modified>
</cp:coreProperties>
</file>