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428750" cy="1428750"/>
            <wp:effectExtent b="0" l="0" r="0" t="0"/>
            <wp:docPr id="10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Name: Razan ((M. M.)) M. Al –Zyod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 Amman- Jordan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PhD student in Philosophy, The University of Jordan, Jordan, Department of Philosophy.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M.A. in (TEFL), 2012. Coventry University, United Kingdom, Department of English and Languages. Dissertation Title (An Investigation of Jordanian EFL Learners' Use of Multi-Word Units).Taken Courses included: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Theories and Methods of Language Learning and Teaching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Designing Language Training Materials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Analyzing Written and Spoken Discourse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English Language: Structure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The Phonology and the Semantics of the English Language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Teaching English in Higher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English for Business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Research Methods in Applied Linguistics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B.A. in Applied English, June 2011. The University of Jordan, Department of Linguistics. Taken courses included: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Linguistics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Grammar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Appreciation of English Literary Texts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Semantics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Sociolinguistics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for Mass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Business English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 Translation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Error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Consecutive and Simultaneous Interpretation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Rosary Sisters School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Secondary Education, Literary Stream, 2007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Teaching at Petra University: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Currently I am working as a full-time lecturer, Department of Foreign Languages.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teach the following courses: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TEFL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Essay 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101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099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Teaching at the Applied Science University: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a full-time lecturer, Department of Foreign Languages.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 far, I taught the following courses: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Phonetics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Listening, Reading and Speaking Comprehension.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360"/>
        <w:contextualSpacing w:val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101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Teaching at the University of Jordan: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Part-time lecturer for duration of four semesters till now at the Department of Linguistics, Faculty of Foreign Languages to teach ‘Introduction to Linguistics’.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Part-time lecturer at the Language Center teaching English Communication Skills 100.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Technical Writing, Faculty of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Arabic: Mother tongue. (Excellent speaking and writing skills)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English: (Competent user, with a very good communication skills)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color="000000" w:space="0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Hobbies and skills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ياسمين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يقبل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خديك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روحي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      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أكاسيا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      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  Writer at: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HuffPost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شبكة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زدني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للتعليم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Alrai Newspaper.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Al-Jazeera Blogs.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Literate; good knowledge of MS Word and Excel.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Very good typing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Reading: Fiction and linguistics.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Speaking and debates.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pgSz w:h="16839" w:w="11907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863917</wp:posOffset>
              </wp:positionH>
              <wp:positionV relativeFrom="paragraph">
                <wp:posOffset>0</wp:posOffset>
              </wp:positionV>
              <wp:extent cx="4461510" cy="2974340"/>
              <wp:wrapNone/>
              <wp:docPr id="1039" name=""/>
              <a:graphic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4461510" cy="2974340"/>
                      </a:xfrm>
                      <a:prstGeom prst="rect"/>
                      <a:solidFill>
                        <a:srgbClr val="C0C0C0">
                          <a:alpha val="50000"/>
                        </a:srgbClr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863917</wp:posOffset>
              </wp:positionH>
              <wp:positionV relativeFrom="paragraph">
                <wp:posOffset>0</wp:posOffset>
              </wp:positionV>
              <wp:extent cx="4461510" cy="2974340"/>
              <wp:effectExtent b="1141799" l="398214" r="398214" t="1141799"/>
              <wp:wrapNone/>
              <wp:docPr id="10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 rot="18900000">
                        <a:off x="0" y="0"/>
                        <a:ext cx="4461510" cy="2974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863917</wp:posOffset>
              </wp:positionH>
              <wp:positionV relativeFrom="paragraph">
                <wp:posOffset>0</wp:posOffset>
              </wp:positionV>
              <wp:extent cx="4461510" cy="2974340"/>
              <wp:wrapNone/>
              <wp:docPr id="1038" name=""/>
              <a:graphic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4461510" cy="2974340"/>
                      </a:xfrm>
                      <a:prstGeom prst="rect"/>
                      <a:solidFill>
                        <a:srgbClr val="C0C0C0">
                          <a:alpha val="50000"/>
                        </a:srgbClr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863917</wp:posOffset>
              </wp:positionH>
              <wp:positionV relativeFrom="paragraph">
                <wp:posOffset>0</wp:posOffset>
              </wp:positionV>
              <wp:extent cx="4461510" cy="2974340"/>
              <wp:effectExtent b="1141799" l="398214" r="398214" t="1141799"/>
              <wp:wrapNone/>
              <wp:docPr id="10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 rot="18900000">
                        <a:off x="0" y="0"/>
                        <a:ext cx="4461510" cy="2974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863917</wp:posOffset>
              </wp:positionH>
              <wp:positionV relativeFrom="paragraph">
                <wp:posOffset>0</wp:posOffset>
              </wp:positionV>
              <wp:extent cx="4461510" cy="2974340"/>
              <wp:wrapNone/>
              <wp:docPr id="1037" name=""/>
              <a:graphic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4461510" cy="2974340"/>
                      </a:xfrm>
                      <a:prstGeom prst="rect"/>
                      <a:solidFill>
                        <a:srgbClr val="C0C0C0">
                          <a:alpha val="50000"/>
                        </a:srgbClr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863917</wp:posOffset>
              </wp:positionH>
              <wp:positionV relativeFrom="paragraph">
                <wp:posOffset>0</wp:posOffset>
              </wp:positionV>
              <wp:extent cx="4461510" cy="2974340"/>
              <wp:effectExtent b="1141799" l="398214" r="398214" t="1141799"/>
              <wp:wrapNone/>
              <wp:docPr id="10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 rot="18900000">
                        <a:off x="0" y="0"/>
                        <a:ext cx="4461510" cy="2974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orbel" w:cs="Corbel" w:eastAsia="Corbel" w:hAnsi="Corbe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orbel" w:cs="Corbel" w:eastAsia="Corbel" w:hAnsi="Corbe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Letter"/>
      <w:lvlText w:val="%1-"/>
      <w:lvlJc w:val="left"/>
      <w:pPr>
        <w:ind w:left="9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3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Corbel" w:cs="Corbel" w:eastAsia="Corbel" w:hAnsi="Corbe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عنوان2">
    <w:name w:val="عنوان 2"/>
    <w:basedOn w:val="عادي"/>
    <w:next w:val="عنوان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paragraph" w:styleId="عنوان3">
    <w:name w:val="عنوان 3"/>
    <w:basedOn w:val="عادي"/>
    <w:next w:val="عنوان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und" w:val="und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رأسالصفحة">
    <w:name w:val="رأس الصفحة"/>
    <w:basedOn w:val="عادي"/>
    <w:next w:val="رأسال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رأسالصفحةChar">
    <w:name w:val="رأس الصفحة Char"/>
    <w:next w:val="رأسالصفح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تذييلالصفحة">
    <w:name w:val="تذييل الصفحة"/>
    <w:basedOn w:val="عادي"/>
    <w:next w:val="تذييلال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تذييلالصفحةChar">
    <w:name w:val="تذييل الصفحة Char"/>
    <w:next w:val="تذييلالصفح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GB" w:val="en-GB"/>
    </w:rPr>
  </w:style>
  <w:style w:type="paragraph" w:styleId="سردالفقرات">
    <w:name w:val="سرد الفقرات"/>
    <w:basedOn w:val="عادي"/>
    <w:next w:val="سردالفقرات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fwb1">
    <w:name w:val="fwb1"/>
    <w:next w:val="fwb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خطالفقرةالافتراضي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عنوان2Char">
    <w:name w:val="عنوان 2 Char"/>
    <w:next w:val="عنوان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عنوان3Char">
    <w:name w:val="عنوان 3 Char"/>
    <w:next w:val="عنوان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i_16_wrapper">
    <w:name w:val="i_16_wrapper"/>
    <w:basedOn w:val="عادي"/>
    <w:next w:val="i_16_wrapper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عادي(ويب)">
    <w:name w:val="عادي (ويب)"/>
    <w:basedOn w:val="عادي"/>
    <w:next w:val="عادي(ويب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moodle.coventry.ac.uk/hub/auth/mnet/jump.php?hostid=3&amp;wantsurl=/course/view.php?id=4380" TargetMode="External"/><Relationship Id="rId10" Type="http://schemas.openxmlformats.org/officeDocument/2006/relationships/hyperlink" Target="http://moodle.coventry.ac.uk/hub/auth/mnet/jump.php?hostid=3&amp;wantsurl=/course/view.php?id=4370" TargetMode="External"/><Relationship Id="rId13" Type="http://schemas.openxmlformats.org/officeDocument/2006/relationships/hyperlink" Target="http://moodle.coventry.ac.uk/hub/auth/mnet/jump.php?hostid=3&amp;wantsurl=/course/view.php?id=4459" TargetMode="External"/><Relationship Id="rId12" Type="http://schemas.openxmlformats.org/officeDocument/2006/relationships/hyperlink" Target="http://moodle.coventry.ac.uk/hub/auth/mnet/jump.php?hostid=3&amp;wantsurl=/course/view.php?id=443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moodle.coventry.ac.uk/hub/auth/mnet/jump.php?hostid=3&amp;wantsurl=/course/view.php?id=4613" TargetMode="External"/><Relationship Id="rId15" Type="http://schemas.openxmlformats.org/officeDocument/2006/relationships/hyperlink" Target="http://www.facebook.com/pages/Rosary-Sisters-School/111817482177091" TargetMode="External"/><Relationship Id="rId14" Type="http://schemas.openxmlformats.org/officeDocument/2006/relationships/hyperlink" Target="http://moodle.coventry.ac.uk/hub/auth/mnet/jump.php?hostid=3&amp;wantsurl=/course/view.php?id=4481" TargetMode="External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header" Target="header3.xml"/><Relationship Id="rId7" Type="http://schemas.openxmlformats.org/officeDocument/2006/relationships/hyperlink" Target="http://moodle.coventry.ac.uk/hub/auth/mnet/jump.php?hostid=3&amp;wantsurl=/course/view.php?id=4591" TargetMode="External"/><Relationship Id="rId8" Type="http://schemas.openxmlformats.org/officeDocument/2006/relationships/hyperlink" Target="http://moodle.coventry.ac.uk/hub/auth/mnet/jump.php?hostid=3&amp;wantsurl=/course/view.php?id=460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